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>
        <w:rPr>
          <w:caps/>
        </w:rPr>
        <w:t>міністерство ОСВІТИ І НАУКИ україни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>
        <w:rPr>
          <w:caps/>
        </w:rPr>
        <w:t>уманський НАЦІОНАЛЬНИЙ університет САЛІВНИЦТВА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t>Кафедра генетики, селекції рослин та біотехнології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t>Новак Ж.М</w:t>
      </w:r>
      <w:r w:rsidR="00122916">
        <w:t>.</w:t>
      </w:r>
    </w:p>
    <w:p w:rsidR="00240D45" w:rsidRPr="00D06A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Pr="00D06A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Pr="00D06AA9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Default="00D06AA9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>
        <w:rPr>
          <w:b/>
          <w:caps/>
          <w:color w:val="000000"/>
        </w:rPr>
        <w:t xml:space="preserve">ОСНОВИ </w:t>
      </w:r>
      <w:r w:rsidR="00240D45">
        <w:rPr>
          <w:b/>
          <w:caps/>
          <w:color w:val="000000"/>
        </w:rPr>
        <w:t xml:space="preserve"> НАСІННЄЗНАВСТВ</w:t>
      </w:r>
      <w:r>
        <w:rPr>
          <w:b/>
          <w:caps/>
          <w:color w:val="000000"/>
        </w:rPr>
        <w:t>А</w:t>
      </w:r>
      <w:r w:rsidR="00240D45">
        <w:rPr>
          <w:b/>
          <w:caps/>
          <w:color w:val="000000"/>
        </w:rPr>
        <w:t xml:space="preserve"> 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jc w:val="center"/>
      </w:pPr>
      <w:bookmarkStart w:id="0" w:name="_GoBack"/>
      <w:r>
        <w:t>Методичні рекомендації для індивідуальної роботи студентів з дисципліни «</w:t>
      </w:r>
      <w:r w:rsidR="00D06AA9">
        <w:t>Основи н</w:t>
      </w:r>
      <w:r>
        <w:t>асіннєзнавств</w:t>
      </w:r>
      <w:r w:rsidR="00D06AA9">
        <w:t>а</w:t>
      </w:r>
      <w:r>
        <w:t xml:space="preserve">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>
        <w:t xml:space="preserve"> рівня акредитації</w:t>
      </w:r>
      <w:bookmarkEnd w:id="0"/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Умань – 20</w:t>
      </w:r>
      <w:r w:rsidR="00D06AA9">
        <w:rPr>
          <w:b/>
        </w:rPr>
        <w:t>22</w:t>
      </w:r>
    </w:p>
    <w:p w:rsidR="00240D45" w:rsidRDefault="00240D45" w:rsidP="000A6F78">
      <w:pPr>
        <w:ind w:firstLine="709"/>
      </w:pPr>
      <w:r>
        <w:br w:type="page"/>
      </w:r>
      <w:r>
        <w:lastRenderedPageBreak/>
        <w:t>Рецензент</w:t>
      </w:r>
      <w:r w:rsidR="00D06AA9">
        <w:t>и</w:t>
      </w:r>
      <w:r>
        <w:t xml:space="preserve">: доктор с.-г. наук О. І. </w:t>
      </w:r>
      <w:proofErr w:type="spellStart"/>
      <w:r>
        <w:t>Улянич</w:t>
      </w:r>
      <w:proofErr w:type="spellEnd"/>
      <w:r>
        <w:t xml:space="preserve"> (Уманський НУС)</w:t>
      </w:r>
    </w:p>
    <w:p w:rsidR="00240D45" w:rsidRDefault="00240D45" w:rsidP="000A6F78">
      <w:pPr>
        <w:ind w:firstLine="709"/>
        <w:jc w:val="both"/>
      </w:pPr>
      <w:r>
        <w:t>кандидат с.-г. наук Ю. </w:t>
      </w:r>
      <w:r w:rsidR="00D06AA9">
        <w:t>І</w:t>
      </w:r>
      <w:r>
        <w:t xml:space="preserve">. </w:t>
      </w:r>
      <w:proofErr w:type="spellStart"/>
      <w:r>
        <w:t>Нак</w:t>
      </w:r>
      <w:r w:rsidR="00D06AA9">
        <w:t>льока</w:t>
      </w:r>
      <w:proofErr w:type="spellEnd"/>
      <w:r>
        <w:t xml:space="preserve"> (Уманський НУС)</w:t>
      </w:r>
    </w:p>
    <w:p w:rsidR="00240D45" w:rsidRDefault="00240D45" w:rsidP="000A6F78">
      <w:pPr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D06AA9" w:rsidRPr="00A11552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  <w:r>
        <w:t>Новак Ж.М.</w:t>
      </w:r>
    </w:p>
    <w:p w:rsidR="00240D45" w:rsidRDefault="00D06AA9" w:rsidP="000A6F78">
      <w:pPr>
        <w:widowControl w:val="0"/>
        <w:autoSpaceDE w:val="0"/>
        <w:autoSpaceDN w:val="0"/>
        <w:adjustRightInd w:val="0"/>
        <w:ind w:firstLine="709"/>
        <w:jc w:val="both"/>
      </w:pPr>
      <w:r w:rsidRPr="00A11552">
        <w:t>Основи н</w:t>
      </w:r>
      <w:r w:rsidR="00240D45">
        <w:t>асіннєзнавств</w:t>
      </w:r>
      <w:r>
        <w:t>а</w:t>
      </w: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  <w:r>
        <w:t>Методичні рекомендації для індивідуальної роботи студентів з дисципліни «</w:t>
      </w:r>
      <w:r w:rsidR="00D06AA9" w:rsidRPr="00A11552">
        <w:t>Основи н</w:t>
      </w:r>
      <w:r w:rsidR="00D06AA9">
        <w:t>асіннєзнавства</w:t>
      </w:r>
      <w:r>
        <w:t xml:space="preserve">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>
        <w:t xml:space="preserve"> рівня акредитації</w:t>
      </w:r>
      <w:r w:rsidR="00240D45">
        <w:t>.  Умань: УНУС, 20</w:t>
      </w:r>
      <w:r w:rsidR="00D06AA9">
        <w:t>22</w:t>
      </w:r>
      <w:r w:rsidR="00240D45">
        <w:t>. 1</w:t>
      </w:r>
      <w:r w:rsidR="002C2812">
        <w:t>0</w:t>
      </w:r>
      <w:r w:rsidR="00240D45">
        <w:t xml:space="preserve"> с.</w:t>
      </w: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ind w:firstLine="709"/>
        <w:jc w:val="both"/>
      </w:pPr>
      <w:r>
        <w:rPr>
          <w:b/>
        </w:rPr>
        <w:t>Рекомендовано до видання</w:t>
      </w:r>
      <w:r>
        <w:t xml:space="preserve"> кафедрою генетики, селекції рослин та біотехнології УНУС (протокол </w:t>
      </w:r>
      <w:r w:rsidRPr="00C27579">
        <w:t>№</w:t>
      </w:r>
      <w:r w:rsidR="0095474A" w:rsidRPr="00C27579">
        <w:rPr>
          <w:lang w:val="ru-RU"/>
        </w:rPr>
        <w:t>1</w:t>
      </w:r>
      <w:r w:rsidR="00C27579" w:rsidRPr="00C27579">
        <w:rPr>
          <w:lang w:val="ru-RU"/>
        </w:rPr>
        <w:t>2</w:t>
      </w:r>
      <w:r w:rsidR="00E80737" w:rsidRPr="00C27579">
        <w:t xml:space="preserve"> </w:t>
      </w:r>
      <w:r w:rsidRPr="00C27579">
        <w:t xml:space="preserve"> від «</w:t>
      </w:r>
      <w:r w:rsidR="00C27579" w:rsidRPr="00C27579">
        <w:rPr>
          <w:lang w:val="ru-RU"/>
        </w:rPr>
        <w:t>5</w:t>
      </w:r>
      <w:r w:rsidRPr="00C27579">
        <w:t>»</w:t>
      </w:r>
      <w:r w:rsidR="0095474A" w:rsidRPr="00C27579">
        <w:rPr>
          <w:lang w:val="ru-RU"/>
        </w:rPr>
        <w:t xml:space="preserve"> </w:t>
      </w:r>
      <w:proofErr w:type="spellStart"/>
      <w:r w:rsidR="00C27579" w:rsidRPr="00C27579">
        <w:rPr>
          <w:lang w:val="ru-RU"/>
        </w:rPr>
        <w:t>січня</w:t>
      </w:r>
      <w:proofErr w:type="spellEnd"/>
      <w:r w:rsidR="0095474A" w:rsidRPr="00C27579">
        <w:rPr>
          <w:lang w:val="ru-RU"/>
        </w:rPr>
        <w:t xml:space="preserve"> </w:t>
      </w:r>
      <w:r w:rsidRPr="00C27579">
        <w:t>20</w:t>
      </w:r>
      <w:r w:rsidR="00C27579" w:rsidRPr="00C27579">
        <w:t>22</w:t>
      </w:r>
      <w:r>
        <w:t xml:space="preserve"> р.) та методичною комісією факультету агрономії (протокол №  від «__» ________ 20</w:t>
      </w:r>
      <w:r w:rsidR="00A11552">
        <w:t>22</w:t>
      </w:r>
      <w:r>
        <w:t xml:space="preserve"> р.).</w:t>
      </w:r>
    </w:p>
    <w:p w:rsidR="00240D45" w:rsidRDefault="00240D45" w:rsidP="00240D45">
      <w:pPr>
        <w:spacing w:line="360" w:lineRule="auto"/>
        <w:ind w:firstLine="709"/>
      </w:pPr>
      <w:r>
        <w:br w:type="page"/>
      </w:r>
    </w:p>
    <w:p w:rsidR="002C2812" w:rsidRDefault="002C2812" w:rsidP="00F67EF9">
      <w:pPr>
        <w:jc w:val="center"/>
        <w:rPr>
          <w:b/>
          <w:sz w:val="24"/>
        </w:rPr>
      </w:pPr>
    </w:p>
    <w:p w:rsidR="005438CC" w:rsidRPr="00A11552" w:rsidRDefault="00F67EF9" w:rsidP="00F67EF9">
      <w:pPr>
        <w:jc w:val="center"/>
        <w:rPr>
          <w:b/>
          <w:sz w:val="24"/>
        </w:rPr>
      </w:pPr>
      <w:r w:rsidRPr="00A11552">
        <w:rPr>
          <w:b/>
          <w:sz w:val="24"/>
        </w:rPr>
        <w:t>ЗАГАЛЬНІ ПОЛОЖЕННЯ</w:t>
      </w:r>
    </w:p>
    <w:p w:rsidR="00F67EF9" w:rsidRPr="00A11552" w:rsidRDefault="00F67EF9">
      <w:pPr>
        <w:rPr>
          <w:sz w:val="24"/>
        </w:rPr>
      </w:pPr>
    </w:p>
    <w:p w:rsidR="00F67EF9" w:rsidRPr="002C2812" w:rsidRDefault="00F67EF9" w:rsidP="00F67EF9">
      <w:pPr>
        <w:ind w:firstLine="709"/>
        <w:jc w:val="both"/>
      </w:pPr>
      <w:r w:rsidRPr="002C2812">
        <w:t>Насіннєзнавство — галузь біологічних знань, що вивчає розвиток насіння на материнській рослині від утворення зиготи  до достигання, стан насіння та процеси, що в ньому відбуваються від збирання до сівби, у період сівба–сходи та переходу молодих рослин до автотрофного живлення. Є теоретичною основою технології вирощування, післязбиральної обробки, зберігання і проростання сходів у польових умовах.</w:t>
      </w:r>
    </w:p>
    <w:p w:rsidR="00A11552" w:rsidRPr="002C2812" w:rsidRDefault="00A11552" w:rsidP="00A11552">
      <w:pPr>
        <w:ind w:firstLine="567"/>
        <w:jc w:val="both"/>
        <w:rPr>
          <w:sz w:val="32"/>
          <w:szCs w:val="24"/>
        </w:rPr>
      </w:pPr>
    </w:p>
    <w:p w:rsidR="00A11552" w:rsidRPr="002C2812" w:rsidRDefault="00F67EF9" w:rsidP="00A11552">
      <w:pPr>
        <w:ind w:firstLine="567"/>
        <w:jc w:val="both"/>
        <w:rPr>
          <w:sz w:val="36"/>
        </w:rPr>
      </w:pPr>
      <w:r w:rsidRPr="002C2812">
        <w:rPr>
          <w:sz w:val="32"/>
          <w:szCs w:val="24"/>
        </w:rPr>
        <w:t xml:space="preserve"> </w:t>
      </w:r>
      <w:r w:rsidR="00A11552" w:rsidRPr="002C2812">
        <w:rPr>
          <w:b/>
        </w:rPr>
        <w:t>Мета курсу (інтегральна компетентність)</w:t>
      </w:r>
      <w:r w:rsidR="00A11552" w:rsidRPr="002C2812">
        <w:t xml:space="preserve"> — </w:t>
      </w:r>
      <w:r w:rsidR="00A11552" w:rsidRPr="002C2812">
        <w:rPr>
          <w:color w:val="000000"/>
          <w:spacing w:val="-2"/>
        </w:rPr>
        <w:t xml:space="preserve">оволодіння теоретичними </w:t>
      </w:r>
      <w:r w:rsidR="00A11552" w:rsidRPr="002C2812">
        <w:rPr>
          <w:color w:val="000000"/>
          <w:spacing w:val="1"/>
        </w:rPr>
        <w:t xml:space="preserve">основами закономірностей формування насіння, збереження та покращення його якості та набуття навичок з практичного застосування придбаних знань та </w:t>
      </w:r>
      <w:r w:rsidR="00A11552" w:rsidRPr="002C2812">
        <w:rPr>
          <w:color w:val="000000"/>
          <w:spacing w:val="-2"/>
        </w:rPr>
        <w:t>умінь у виробництві</w:t>
      </w:r>
    </w:p>
    <w:p w:rsidR="00A11552" w:rsidRPr="002C2812" w:rsidRDefault="00A11552" w:rsidP="00A11552">
      <w:pPr>
        <w:ind w:firstLine="567"/>
        <w:jc w:val="both"/>
        <w:rPr>
          <w:b/>
        </w:rPr>
      </w:pPr>
      <w:r w:rsidRPr="002C2812">
        <w:rPr>
          <w:b/>
        </w:rPr>
        <w:t>Завдання:</w:t>
      </w:r>
    </w:p>
    <w:p w:rsidR="00A11552" w:rsidRPr="002C2812" w:rsidRDefault="00A11552" w:rsidP="00A11552">
      <w:pPr>
        <w:numPr>
          <w:ilvl w:val="0"/>
          <w:numId w:val="29"/>
        </w:numPr>
        <w:jc w:val="both"/>
        <w:rPr>
          <w:szCs w:val="24"/>
        </w:rPr>
      </w:pPr>
      <w:r w:rsidRPr="002C2812">
        <w:rPr>
          <w:szCs w:val="24"/>
        </w:rPr>
        <w:t>оволодіння методологічною базою в області накопичення теоретичних та практичних досягнень насіннєзнавства;</w:t>
      </w:r>
    </w:p>
    <w:p w:rsidR="00A11552" w:rsidRPr="002C2812" w:rsidRDefault="00A11552" w:rsidP="00A11552">
      <w:pPr>
        <w:numPr>
          <w:ilvl w:val="0"/>
          <w:numId w:val="29"/>
        </w:numPr>
        <w:jc w:val="both"/>
        <w:rPr>
          <w:szCs w:val="24"/>
        </w:rPr>
      </w:pPr>
      <w:r w:rsidRPr="002C2812">
        <w:rPr>
          <w:szCs w:val="24"/>
        </w:rPr>
        <w:t>уміння критично оцінювати поетапний розвиток науки;</w:t>
      </w:r>
    </w:p>
    <w:p w:rsidR="00A11552" w:rsidRPr="002C2812" w:rsidRDefault="00A11552" w:rsidP="00A11552">
      <w:pPr>
        <w:numPr>
          <w:ilvl w:val="0"/>
          <w:numId w:val="29"/>
        </w:numPr>
        <w:jc w:val="both"/>
        <w:rPr>
          <w:szCs w:val="24"/>
        </w:rPr>
      </w:pPr>
      <w:r w:rsidRPr="002C2812">
        <w:rPr>
          <w:szCs w:val="24"/>
        </w:rPr>
        <w:t>розуміння особливостей будови насіння, етапів його формування;</w:t>
      </w:r>
    </w:p>
    <w:p w:rsidR="00A11552" w:rsidRPr="002C2812" w:rsidRDefault="00A11552" w:rsidP="00A11552">
      <w:pPr>
        <w:numPr>
          <w:ilvl w:val="0"/>
          <w:numId w:val="29"/>
        </w:numPr>
        <w:jc w:val="both"/>
        <w:rPr>
          <w:szCs w:val="24"/>
        </w:rPr>
      </w:pPr>
      <w:r w:rsidRPr="002C2812">
        <w:rPr>
          <w:szCs w:val="24"/>
        </w:rPr>
        <w:t>здатність досліджувати показники якості насіння та визначати відповідність даних українським та міжнародним нормативним документам;</w:t>
      </w:r>
    </w:p>
    <w:p w:rsidR="00A11552" w:rsidRPr="002C2812" w:rsidRDefault="00A11552" w:rsidP="00A11552">
      <w:pPr>
        <w:numPr>
          <w:ilvl w:val="0"/>
          <w:numId w:val="29"/>
        </w:numPr>
        <w:jc w:val="both"/>
        <w:rPr>
          <w:szCs w:val="24"/>
        </w:rPr>
      </w:pPr>
      <w:r w:rsidRPr="002C2812">
        <w:rPr>
          <w:szCs w:val="24"/>
        </w:rPr>
        <w:t>здатність застосовувати знання особливостей формування насіння, визначати чинники, що впливають на кількість та якість насіннєвої  продукції;</w:t>
      </w:r>
    </w:p>
    <w:p w:rsidR="00A11552" w:rsidRPr="002C2812" w:rsidRDefault="00A11552" w:rsidP="00A11552">
      <w:pPr>
        <w:numPr>
          <w:ilvl w:val="0"/>
          <w:numId w:val="29"/>
        </w:numPr>
        <w:tabs>
          <w:tab w:val="num" w:pos="0"/>
        </w:tabs>
        <w:jc w:val="both"/>
        <w:rPr>
          <w:szCs w:val="24"/>
        </w:rPr>
      </w:pPr>
      <w:r w:rsidRPr="002C2812">
        <w:rPr>
          <w:szCs w:val="24"/>
        </w:rPr>
        <w:t>здатність використовувати теоретичний та методичний інструментарій для діагностики та моделювання умов формування добазового, базового та сертифікованого насіння.</w:t>
      </w:r>
    </w:p>
    <w:p w:rsidR="00A11552" w:rsidRPr="002C2812" w:rsidRDefault="00A11552" w:rsidP="00A11552">
      <w:pPr>
        <w:ind w:left="284"/>
        <w:jc w:val="both"/>
        <w:rPr>
          <w:b/>
        </w:rPr>
      </w:pPr>
    </w:p>
    <w:p w:rsidR="00A11552" w:rsidRPr="002C2812" w:rsidRDefault="00A11552" w:rsidP="00A11552">
      <w:pPr>
        <w:ind w:left="284"/>
        <w:jc w:val="both"/>
        <w:rPr>
          <w:b/>
          <w:sz w:val="36"/>
        </w:rPr>
      </w:pPr>
      <w:r w:rsidRPr="002C2812">
        <w:rPr>
          <w:b/>
        </w:rPr>
        <w:t>Інтегральна  компетентність (ЗК) 1</w:t>
      </w:r>
    </w:p>
    <w:p w:rsidR="00A11552" w:rsidRPr="002C2812" w:rsidRDefault="00A11552" w:rsidP="00A11552">
      <w:pPr>
        <w:numPr>
          <w:ilvl w:val="0"/>
          <w:numId w:val="29"/>
        </w:numPr>
        <w:tabs>
          <w:tab w:val="num" w:pos="0"/>
        </w:tabs>
        <w:ind w:left="0" w:firstLine="284"/>
        <w:jc w:val="both"/>
        <w:rPr>
          <w:szCs w:val="24"/>
        </w:rPr>
      </w:pPr>
      <w:r w:rsidRPr="002C2812">
        <w:rPr>
          <w:szCs w:val="24"/>
        </w:rPr>
        <w:t>Знання та розуміння предметної області та розуміння професійної діяльності (6).</w:t>
      </w:r>
    </w:p>
    <w:p w:rsidR="00A11552" w:rsidRPr="002C2812" w:rsidRDefault="00A11552" w:rsidP="00A11552">
      <w:pPr>
        <w:ind w:left="1287"/>
        <w:jc w:val="both"/>
        <w:rPr>
          <w:b/>
          <w:szCs w:val="24"/>
        </w:rPr>
      </w:pPr>
    </w:p>
    <w:p w:rsidR="00A11552" w:rsidRPr="002C2812" w:rsidRDefault="00A11552" w:rsidP="00A11552">
      <w:pPr>
        <w:ind w:left="1287"/>
        <w:jc w:val="both"/>
        <w:rPr>
          <w:b/>
          <w:szCs w:val="24"/>
        </w:rPr>
      </w:pPr>
      <w:r w:rsidRPr="002C2812">
        <w:rPr>
          <w:b/>
          <w:szCs w:val="24"/>
        </w:rPr>
        <w:t>Фахові компетентності спеціальності (ФК):</w:t>
      </w:r>
    </w:p>
    <w:p w:rsidR="00A11552" w:rsidRPr="002C2812" w:rsidRDefault="00A11552" w:rsidP="00A11552">
      <w:pPr>
        <w:numPr>
          <w:ilvl w:val="0"/>
          <w:numId w:val="29"/>
        </w:numPr>
        <w:jc w:val="both"/>
        <w:rPr>
          <w:szCs w:val="24"/>
        </w:rPr>
      </w:pPr>
      <w:r w:rsidRPr="002C2812">
        <w:rPr>
          <w:szCs w:val="24"/>
        </w:rPr>
        <w:t>здатність розрізняти структурні частини насінини;</w:t>
      </w:r>
    </w:p>
    <w:p w:rsidR="00A11552" w:rsidRPr="002C2812" w:rsidRDefault="00A11552" w:rsidP="00A11552">
      <w:pPr>
        <w:numPr>
          <w:ilvl w:val="0"/>
          <w:numId w:val="29"/>
        </w:numPr>
        <w:jc w:val="both"/>
        <w:rPr>
          <w:szCs w:val="24"/>
        </w:rPr>
      </w:pPr>
      <w:r w:rsidRPr="002C2812">
        <w:rPr>
          <w:szCs w:val="24"/>
        </w:rPr>
        <w:t>уміння розподіляти насіння за групами та родинами за будовою насінини та плоду</w:t>
      </w:r>
    </w:p>
    <w:p w:rsidR="00A11552" w:rsidRPr="002C2812" w:rsidRDefault="00A11552" w:rsidP="00A11552">
      <w:pPr>
        <w:numPr>
          <w:ilvl w:val="0"/>
          <w:numId w:val="29"/>
        </w:numPr>
        <w:jc w:val="both"/>
        <w:rPr>
          <w:szCs w:val="24"/>
        </w:rPr>
      </w:pPr>
      <w:r w:rsidRPr="002C2812">
        <w:rPr>
          <w:szCs w:val="24"/>
        </w:rPr>
        <w:t>оволодіння навиками визначення  показників якості насіння.</w:t>
      </w:r>
    </w:p>
    <w:p w:rsidR="00A11552" w:rsidRPr="002C2812" w:rsidRDefault="00A11552" w:rsidP="00A11552">
      <w:pPr>
        <w:jc w:val="both"/>
      </w:pPr>
    </w:p>
    <w:p w:rsidR="00A11552" w:rsidRPr="002C2812" w:rsidRDefault="00A11552" w:rsidP="00A11552">
      <w:pPr>
        <w:ind w:firstLine="567"/>
        <w:jc w:val="both"/>
        <w:rPr>
          <w:b/>
        </w:rPr>
      </w:pPr>
      <w:r w:rsidRPr="002C2812">
        <w:rPr>
          <w:b/>
        </w:rPr>
        <w:t xml:space="preserve">Програмні результати навчання: </w:t>
      </w:r>
    </w:p>
    <w:p w:rsidR="00A11552" w:rsidRPr="002C2812" w:rsidRDefault="00A11552" w:rsidP="00A11552">
      <w:pPr>
        <w:numPr>
          <w:ilvl w:val="0"/>
          <w:numId w:val="29"/>
        </w:numPr>
        <w:tabs>
          <w:tab w:val="num" w:pos="0"/>
          <w:tab w:val="left" w:pos="426"/>
        </w:tabs>
        <w:ind w:left="0" w:firstLine="0"/>
        <w:jc w:val="both"/>
      </w:pPr>
      <w:r w:rsidRPr="002C2812">
        <w:t xml:space="preserve">Порівнювати та оцінювати сучасні </w:t>
      </w:r>
      <w:proofErr w:type="spellStart"/>
      <w:r w:rsidRPr="002C2812">
        <w:t>науковотехнічні</w:t>
      </w:r>
      <w:proofErr w:type="spellEnd"/>
      <w:r w:rsidRPr="002C2812">
        <w:t xml:space="preserve"> досягнення у галузі агрономії (4)</w:t>
      </w:r>
    </w:p>
    <w:p w:rsidR="00A11552" w:rsidRPr="002C2812" w:rsidRDefault="00A11552" w:rsidP="00A11552">
      <w:pPr>
        <w:numPr>
          <w:ilvl w:val="0"/>
          <w:numId w:val="29"/>
        </w:numPr>
        <w:ind w:left="426" w:hanging="426"/>
        <w:jc w:val="both"/>
        <w:rPr>
          <w:szCs w:val="24"/>
        </w:rPr>
      </w:pPr>
      <w:r w:rsidRPr="002C2812">
        <w:rPr>
          <w:szCs w:val="24"/>
        </w:rPr>
        <w:t>Аналізувати та інтегрувати знання із загальної та спеціальної професійної підготовки в обсязі, необхідному для спеціалізованої професійної роботи у галузі агрономії (10).</w:t>
      </w:r>
    </w:p>
    <w:p w:rsidR="00A11552" w:rsidRPr="002C2812" w:rsidRDefault="00A11552" w:rsidP="00A11552">
      <w:pPr>
        <w:numPr>
          <w:ilvl w:val="0"/>
          <w:numId w:val="29"/>
        </w:numPr>
        <w:ind w:left="426" w:hanging="426"/>
        <w:jc w:val="both"/>
        <w:rPr>
          <w:szCs w:val="24"/>
        </w:rPr>
      </w:pPr>
      <w:r w:rsidRPr="002C2812">
        <w:rPr>
          <w:szCs w:val="24"/>
        </w:rPr>
        <w:lastRenderedPageBreak/>
        <w:t xml:space="preserve">Ініціювати оперативне та доцільне вирішення виробничих проблем відповідно до зональних умов (11). </w:t>
      </w:r>
    </w:p>
    <w:p w:rsidR="00A11552" w:rsidRPr="002C2812" w:rsidRDefault="00A11552" w:rsidP="00A11552">
      <w:pPr>
        <w:numPr>
          <w:ilvl w:val="0"/>
          <w:numId w:val="29"/>
        </w:numPr>
        <w:ind w:left="426" w:hanging="426"/>
        <w:jc w:val="both"/>
        <w:rPr>
          <w:szCs w:val="24"/>
        </w:rPr>
      </w:pPr>
      <w:r w:rsidRPr="002C2812">
        <w:rPr>
          <w:szCs w:val="24"/>
        </w:rPr>
        <w:t>Проектувати й організовувати технологічні процеси вирощування насіннєвого матеріалу сільськогосподарських культур відповідно до встановлених вимог (12).</w:t>
      </w:r>
    </w:p>
    <w:p w:rsidR="00A11552" w:rsidRPr="002C2812" w:rsidRDefault="00A11552" w:rsidP="00A11552">
      <w:pPr>
        <w:numPr>
          <w:ilvl w:val="0"/>
          <w:numId w:val="29"/>
        </w:numPr>
        <w:spacing w:line="259" w:lineRule="auto"/>
        <w:ind w:left="426" w:hanging="426"/>
        <w:jc w:val="both"/>
        <w:rPr>
          <w:szCs w:val="24"/>
        </w:rPr>
      </w:pPr>
      <w:r w:rsidRPr="002C2812">
        <w:rPr>
          <w:szCs w:val="24"/>
        </w:rPr>
        <w:t>використовувати закономірності формування насіння у межах материнської рослини;</w:t>
      </w:r>
    </w:p>
    <w:p w:rsidR="00A11552" w:rsidRPr="002C2812" w:rsidRDefault="00A11552" w:rsidP="00A11552">
      <w:pPr>
        <w:pStyle w:val="a7"/>
        <w:numPr>
          <w:ilvl w:val="0"/>
          <w:numId w:val="29"/>
        </w:numPr>
        <w:spacing w:line="259" w:lineRule="auto"/>
        <w:ind w:left="426" w:right="-6" w:hanging="426"/>
        <w:jc w:val="both"/>
        <w:rPr>
          <w:szCs w:val="24"/>
        </w:rPr>
      </w:pPr>
      <w:r w:rsidRPr="002C2812">
        <w:rPr>
          <w:szCs w:val="24"/>
        </w:rPr>
        <w:t>постійно покращувати принципи відбору насіння за їх посівними та врожайними властивостями;</w:t>
      </w:r>
    </w:p>
    <w:p w:rsidR="00F67EF9" w:rsidRPr="002C2812" w:rsidRDefault="00A11552" w:rsidP="00A11552">
      <w:pPr>
        <w:ind w:right="-6" w:firstLine="540"/>
        <w:jc w:val="both"/>
        <w:rPr>
          <w:sz w:val="32"/>
          <w:szCs w:val="24"/>
        </w:rPr>
      </w:pPr>
      <w:r w:rsidRPr="002C2812">
        <w:rPr>
          <w:szCs w:val="24"/>
        </w:rPr>
        <w:t>здійснювати наукові пошуки і експерименти, використовувати науково-технічну інформацію, знаходити нові перспективні рішення виникаючих проблем.</w:t>
      </w:r>
    </w:p>
    <w:p w:rsidR="00F67EF9" w:rsidRPr="002C2812" w:rsidRDefault="00F67EF9" w:rsidP="00F67EF9">
      <w:pPr>
        <w:ind w:firstLine="720"/>
        <w:jc w:val="both"/>
        <w:rPr>
          <w:szCs w:val="24"/>
        </w:rPr>
      </w:pPr>
      <w:r w:rsidRPr="002C2812">
        <w:rPr>
          <w:szCs w:val="24"/>
        </w:rPr>
        <w:t>Загальний обсяг, що виділяється на дану дисципліну складає 1</w:t>
      </w:r>
      <w:r w:rsidR="00A11552" w:rsidRPr="002C2812">
        <w:rPr>
          <w:szCs w:val="24"/>
        </w:rPr>
        <w:t>2</w:t>
      </w:r>
      <w:r w:rsidRPr="002C2812">
        <w:rPr>
          <w:szCs w:val="24"/>
        </w:rPr>
        <w:t xml:space="preserve">0 годин, з них </w:t>
      </w:r>
      <w:r w:rsidR="00A11552" w:rsidRPr="002C2812">
        <w:rPr>
          <w:szCs w:val="24"/>
        </w:rPr>
        <w:t>20</w:t>
      </w:r>
      <w:r w:rsidRPr="002C2812">
        <w:rPr>
          <w:szCs w:val="24"/>
        </w:rPr>
        <w:t xml:space="preserve"> години виділено для лекційних занять, 28 на лабораторні заняття та </w:t>
      </w:r>
      <w:r w:rsidR="00A11552" w:rsidRPr="002C2812">
        <w:rPr>
          <w:szCs w:val="24"/>
        </w:rPr>
        <w:t>72</w:t>
      </w:r>
      <w:r w:rsidRPr="002C2812">
        <w:rPr>
          <w:szCs w:val="24"/>
        </w:rPr>
        <w:t xml:space="preserve"> години на самостійну підготовку студентів. Підсумковий контроль — </w:t>
      </w:r>
      <w:r w:rsidR="00A11552" w:rsidRPr="002C2812">
        <w:rPr>
          <w:szCs w:val="24"/>
        </w:rPr>
        <w:t>залік</w:t>
      </w:r>
      <w:r w:rsidRPr="002C2812">
        <w:rPr>
          <w:szCs w:val="24"/>
        </w:rPr>
        <w:t>.</w:t>
      </w:r>
    </w:p>
    <w:p w:rsidR="00F67EF9" w:rsidRPr="002C2812" w:rsidRDefault="00F67EF9">
      <w:pPr>
        <w:spacing w:after="200" w:line="276" w:lineRule="auto"/>
        <w:rPr>
          <w:sz w:val="32"/>
        </w:rPr>
      </w:pPr>
      <w:r w:rsidRPr="002C2812">
        <w:rPr>
          <w:sz w:val="32"/>
        </w:rPr>
        <w:br w:type="page"/>
      </w:r>
    </w:p>
    <w:p w:rsidR="00F67EF9" w:rsidRPr="000929E8" w:rsidRDefault="00F67EF9" w:rsidP="00F67EF9">
      <w:pPr>
        <w:tabs>
          <w:tab w:val="left" w:pos="284"/>
          <w:tab w:val="left" w:pos="567"/>
        </w:tabs>
        <w:jc w:val="center"/>
        <w:rPr>
          <w:b/>
        </w:rPr>
      </w:pPr>
      <w:r w:rsidRPr="000929E8">
        <w:rPr>
          <w:b/>
        </w:rPr>
        <w:lastRenderedPageBreak/>
        <w:t>Модуль1.</w:t>
      </w:r>
      <w:r w:rsidRPr="000929E8">
        <w:rPr>
          <w:b/>
          <w:lang w:eastAsia="en-US"/>
        </w:rPr>
        <w:t xml:space="preserve">  </w:t>
      </w:r>
      <w:r w:rsidR="000929E8" w:rsidRPr="000929E8">
        <w:rPr>
          <w:b/>
        </w:rPr>
        <w:t>Розвиток  насіннєзнавства</w:t>
      </w:r>
    </w:p>
    <w:p w:rsidR="00F67EF9" w:rsidRPr="00F67EF9" w:rsidRDefault="00F67EF9" w:rsidP="00F67EF9">
      <w:pPr>
        <w:tabs>
          <w:tab w:val="left" w:pos="284"/>
          <w:tab w:val="left" w:pos="567"/>
        </w:tabs>
        <w:jc w:val="center"/>
        <w:rPr>
          <w:b/>
          <w:szCs w:val="24"/>
          <w:lang w:eastAsia="en-US"/>
        </w:rPr>
      </w:pPr>
    </w:p>
    <w:p w:rsidR="00F67EF9" w:rsidRPr="004854BC" w:rsidRDefault="00F67EF9" w:rsidP="0009602D">
      <w:pPr>
        <w:jc w:val="both"/>
        <w:rPr>
          <w:b/>
          <w:szCs w:val="24"/>
        </w:rPr>
      </w:pPr>
      <w:r w:rsidRPr="004854BC">
        <w:rPr>
          <w:b/>
          <w:szCs w:val="24"/>
        </w:rPr>
        <w:t>Змістовий м</w:t>
      </w:r>
      <w:r w:rsidR="004854BC" w:rsidRPr="004854BC">
        <w:rPr>
          <w:b/>
          <w:szCs w:val="24"/>
        </w:rPr>
        <w:t xml:space="preserve">одуль 1. </w:t>
      </w:r>
      <w:r w:rsidR="0009602D" w:rsidRPr="0009602D">
        <w:rPr>
          <w:b/>
          <w:szCs w:val="24"/>
        </w:rPr>
        <w:t>Насіннєзнавство як складова сільського господарства</w:t>
      </w:r>
    </w:p>
    <w:p w:rsidR="004854BC" w:rsidRPr="00D4431F" w:rsidRDefault="00872299" w:rsidP="004854BC">
      <w:pPr>
        <w:ind w:right="70" w:firstLine="709"/>
        <w:jc w:val="both"/>
        <w:rPr>
          <w:u w:val="single"/>
        </w:rPr>
      </w:pPr>
      <w:r w:rsidRPr="00D4431F">
        <w:rPr>
          <w:u w:val="single"/>
        </w:rPr>
        <w:t>П</w:t>
      </w:r>
      <w:r w:rsidR="004854BC" w:rsidRPr="00D4431F">
        <w:rPr>
          <w:u w:val="single"/>
        </w:rPr>
        <w:t>итання</w:t>
      </w:r>
      <w:r w:rsidRPr="00D4431F">
        <w:rPr>
          <w:u w:val="single"/>
        </w:rPr>
        <w:t xml:space="preserve"> теми</w:t>
      </w:r>
      <w:r w:rsidR="004854BC" w:rsidRPr="00D4431F">
        <w:rPr>
          <w:u w:val="single"/>
        </w:rPr>
        <w:t>:</w:t>
      </w:r>
    </w:p>
    <w:p w:rsidR="004854BC" w:rsidRPr="004854BC" w:rsidRDefault="004854BC" w:rsidP="004854BC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Cs w:val="35"/>
        </w:rPr>
      </w:pPr>
      <w:r w:rsidRPr="004854BC">
        <w:rPr>
          <w:szCs w:val="35"/>
        </w:rPr>
        <w:t>Предмет насіннєзнавства</w:t>
      </w:r>
    </w:p>
    <w:p w:rsidR="004854BC" w:rsidRPr="004854BC" w:rsidRDefault="004854BC" w:rsidP="004854BC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bCs/>
          <w:iCs/>
        </w:rPr>
      </w:pPr>
      <w:r w:rsidRPr="004854BC">
        <w:rPr>
          <w:szCs w:val="35"/>
        </w:rPr>
        <w:t xml:space="preserve">Розвиток </w:t>
      </w:r>
      <w:r w:rsidRPr="004854BC">
        <w:rPr>
          <w:bCs/>
          <w:iCs/>
        </w:rPr>
        <w:t>насіннєзнавства у нашій країні</w:t>
      </w:r>
    </w:p>
    <w:p w:rsidR="004854BC" w:rsidRDefault="0009602D" w:rsidP="004854BC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bCs/>
          <w:iCs/>
        </w:rPr>
      </w:pPr>
      <w:r>
        <w:rPr>
          <w:bCs/>
          <w:iCs/>
        </w:rPr>
        <w:t xml:space="preserve">Контроль </w:t>
      </w:r>
      <w:r w:rsidR="004854BC" w:rsidRPr="004854BC">
        <w:rPr>
          <w:bCs/>
          <w:iCs/>
        </w:rPr>
        <w:t xml:space="preserve"> сортових і посівних якостей насіння</w:t>
      </w:r>
    </w:p>
    <w:p w:rsidR="008C3D0D" w:rsidRPr="0009602D" w:rsidRDefault="0009602D" w:rsidP="004854BC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bCs/>
          <w:iCs/>
        </w:rPr>
      </w:pPr>
      <w:r w:rsidRPr="0009602D">
        <w:rPr>
          <w:bCs/>
          <w:iCs/>
        </w:rPr>
        <w:t>Етапи насінництва</w:t>
      </w:r>
    </w:p>
    <w:p w:rsidR="00FF1E66" w:rsidRDefault="00FF1E66" w:rsidP="00F67EF9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</w:p>
    <w:p w:rsidR="004854BC" w:rsidRPr="004854BC" w:rsidRDefault="004854BC" w:rsidP="00F67EF9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 w:rsidRPr="004854BC">
        <w:rPr>
          <w:bCs/>
          <w:spacing w:val="-1"/>
          <w:u w:val="single"/>
        </w:rPr>
        <w:t>Контрольні питання:</w:t>
      </w:r>
    </w:p>
    <w:p w:rsidR="004854BC" w:rsidRPr="00D4431F" w:rsidRDefault="004854B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35"/>
        </w:rPr>
      </w:pPr>
      <w:r w:rsidRPr="00D4431F">
        <w:rPr>
          <w:szCs w:val="35"/>
        </w:rPr>
        <w:t>Що вивчає наука насіннєзнавство?</w:t>
      </w:r>
    </w:p>
    <w:p w:rsidR="004854BC" w:rsidRPr="00D4431F" w:rsidRDefault="004854B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 w:rsidRPr="00D4431F">
        <w:rPr>
          <w:szCs w:val="35"/>
        </w:rPr>
        <w:t>Що</w:t>
      </w:r>
      <w:r w:rsidRPr="00D4431F">
        <w:rPr>
          <w:b/>
          <w:i/>
          <w:iCs/>
        </w:rPr>
        <w:t xml:space="preserve"> </w:t>
      </w:r>
      <w:r>
        <w:t>забезпечує</w:t>
      </w:r>
      <w:r w:rsidRPr="00D4431F">
        <w:rPr>
          <w:iCs/>
        </w:rPr>
        <w:t xml:space="preserve"> насінний контроль?</w:t>
      </w:r>
    </w:p>
    <w:p w:rsidR="004854BC" w:rsidRPr="00D4431F" w:rsidRDefault="00E80737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iCs/>
        </w:rPr>
      </w:pPr>
      <w:r w:rsidRPr="00D4431F">
        <w:rPr>
          <w:szCs w:val="35"/>
        </w:rPr>
        <w:t xml:space="preserve">Що є </w:t>
      </w:r>
      <w:r w:rsidRPr="00D4431F">
        <w:rPr>
          <w:iCs/>
        </w:rPr>
        <w:t>предметом досліджень?</w:t>
      </w:r>
    </w:p>
    <w:p w:rsidR="00E80737" w:rsidRDefault="00E80737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</w:pPr>
      <w:r w:rsidRPr="00D4431F">
        <w:rPr>
          <w:szCs w:val="35"/>
        </w:rPr>
        <w:t xml:space="preserve">Що є </w:t>
      </w:r>
      <w:r w:rsidR="007F4B4C" w:rsidRPr="00D4431F">
        <w:rPr>
          <w:iCs/>
        </w:rPr>
        <w:t>завданням</w:t>
      </w:r>
      <w:r w:rsidR="007F4B4C" w:rsidRPr="00D4431F">
        <w:rPr>
          <w:i/>
          <w:iCs/>
        </w:rPr>
        <w:t xml:space="preserve"> </w:t>
      </w:r>
      <w:r w:rsidR="007F4B4C">
        <w:t>галузі?</w:t>
      </w:r>
    </w:p>
    <w:p w:rsidR="007F4B4C" w:rsidRPr="00D4431F" w:rsidRDefault="007F4B4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iCs/>
        </w:rPr>
      </w:pPr>
      <w:r>
        <w:t xml:space="preserve">Які існують </w:t>
      </w:r>
      <w:r w:rsidRPr="00D4431F">
        <w:rPr>
          <w:iCs/>
        </w:rPr>
        <w:t>методи насіннєзнавства?</w:t>
      </w:r>
    </w:p>
    <w:p w:rsidR="007F4B4C" w:rsidRDefault="007F4B4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</w:pPr>
      <w:r>
        <w:t>Хто організував першу у світі контрольно-насінну станцію?</w:t>
      </w:r>
    </w:p>
    <w:p w:rsidR="007F4B4C" w:rsidRDefault="007F4B4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</w:pPr>
      <w:r>
        <w:t>Де було створено першу у світі контрольно-насінну станцію?</w:t>
      </w:r>
    </w:p>
    <w:p w:rsidR="007F4B4C" w:rsidRPr="00D4431F" w:rsidRDefault="007F4B4C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lang w:val="ru-RU"/>
        </w:rPr>
      </w:pPr>
      <w:r>
        <w:t>Хто організував першу в Києві контрольно-насінну станцію</w:t>
      </w:r>
      <w:r w:rsidRPr="00D4431F">
        <w:rPr>
          <w:lang w:val="ru-RU"/>
        </w:rPr>
        <w:t>?</w:t>
      </w:r>
    </w:p>
    <w:p w:rsidR="007F4B4C" w:rsidRDefault="0009602D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szCs w:val="24"/>
          <w:lang w:eastAsia="en-US"/>
        </w:rPr>
        <w:t>Структура Державного центру експертизи та сертифікації сільськогосподарської продукції</w:t>
      </w:r>
    </w:p>
    <w:p w:rsidR="0009602D" w:rsidRPr="008C3D0D" w:rsidRDefault="0009602D" w:rsidP="00D4431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szCs w:val="24"/>
          <w:lang w:eastAsia="en-US"/>
        </w:rPr>
        <w:t>Категорії насіння</w:t>
      </w:r>
    </w:p>
    <w:p w:rsidR="008C3D0D" w:rsidRPr="00D4431F" w:rsidRDefault="008C3D0D" w:rsidP="0009602D">
      <w:pPr>
        <w:pStyle w:val="a7"/>
        <w:tabs>
          <w:tab w:val="left" w:pos="284"/>
          <w:tab w:val="left" w:pos="567"/>
        </w:tabs>
        <w:jc w:val="both"/>
        <w:rPr>
          <w:szCs w:val="24"/>
          <w:lang w:eastAsia="en-US"/>
        </w:rPr>
      </w:pPr>
    </w:p>
    <w:p w:rsidR="004854BC" w:rsidRDefault="004854BC" w:rsidP="00F67EF9">
      <w:pPr>
        <w:tabs>
          <w:tab w:val="left" w:pos="284"/>
          <w:tab w:val="left" w:pos="567"/>
        </w:tabs>
        <w:jc w:val="both"/>
        <w:rPr>
          <w:szCs w:val="24"/>
          <w:lang w:val="ru-RU" w:eastAsia="en-US"/>
        </w:rPr>
      </w:pPr>
    </w:p>
    <w:p w:rsidR="000929E8" w:rsidRPr="000929E8" w:rsidRDefault="000929E8" w:rsidP="000929E8">
      <w:pPr>
        <w:pStyle w:val="a3"/>
        <w:spacing w:line="276" w:lineRule="auto"/>
        <w:rPr>
          <w:b/>
          <w:sz w:val="28"/>
          <w:szCs w:val="24"/>
        </w:rPr>
      </w:pPr>
      <w:r w:rsidRPr="000929E8">
        <w:rPr>
          <w:b/>
          <w:sz w:val="28"/>
          <w:szCs w:val="24"/>
        </w:rPr>
        <w:t>Модуль 2.</w:t>
      </w:r>
      <w:bookmarkStart w:id="1" w:name="bookmark6"/>
      <w:r w:rsidR="007D173B" w:rsidRPr="007D173B">
        <w:rPr>
          <w:b/>
          <w:sz w:val="24"/>
          <w:szCs w:val="24"/>
        </w:rPr>
        <w:t xml:space="preserve"> </w:t>
      </w:r>
      <w:r w:rsidR="007D173B" w:rsidRPr="00FF1E66">
        <w:rPr>
          <w:b/>
          <w:sz w:val="28"/>
          <w:szCs w:val="24"/>
        </w:rPr>
        <w:t>Будова  насіння</w:t>
      </w:r>
    </w:p>
    <w:bookmarkEnd w:id="1"/>
    <w:p w:rsidR="000929E8" w:rsidRPr="000929E8" w:rsidRDefault="000929E8" w:rsidP="000929E8">
      <w:pPr>
        <w:tabs>
          <w:tab w:val="left" w:pos="284"/>
          <w:tab w:val="left" w:pos="567"/>
        </w:tabs>
        <w:jc w:val="center"/>
        <w:rPr>
          <w:szCs w:val="24"/>
          <w:lang w:val="ru-RU" w:eastAsia="en-US"/>
        </w:rPr>
      </w:pPr>
    </w:p>
    <w:p w:rsidR="00F67EF9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  <w:r w:rsidRPr="000929E8">
        <w:rPr>
          <w:b/>
          <w:szCs w:val="24"/>
        </w:rPr>
        <w:t xml:space="preserve">Змістовий модуль </w:t>
      </w:r>
      <w:r w:rsidR="00F67EF9" w:rsidRPr="007F4B4C">
        <w:rPr>
          <w:b/>
          <w:szCs w:val="24"/>
          <w:lang w:eastAsia="en-US"/>
        </w:rPr>
        <w:t xml:space="preserve">2. </w:t>
      </w:r>
      <w:r w:rsidR="007D173B" w:rsidRPr="007D173B">
        <w:rPr>
          <w:b/>
          <w:szCs w:val="24"/>
        </w:rPr>
        <w:t>Формування та будова насіння</w:t>
      </w:r>
    </w:p>
    <w:p w:rsidR="00872299" w:rsidRPr="00D4431F" w:rsidRDefault="00872299" w:rsidP="00872299">
      <w:pPr>
        <w:ind w:right="70" w:firstLine="709"/>
        <w:jc w:val="both"/>
        <w:rPr>
          <w:u w:val="single"/>
        </w:rPr>
      </w:pPr>
      <w:r w:rsidRPr="00D4431F">
        <w:rPr>
          <w:u w:val="single"/>
        </w:rPr>
        <w:t>Питання теми:</w:t>
      </w:r>
    </w:p>
    <w:p w:rsidR="007D173B" w:rsidRPr="007D173B" w:rsidRDefault="007D173B" w:rsidP="008C3D0D">
      <w:pPr>
        <w:pStyle w:val="a7"/>
        <w:numPr>
          <w:ilvl w:val="0"/>
          <w:numId w:val="5"/>
        </w:numPr>
        <w:tabs>
          <w:tab w:val="left" w:pos="284"/>
          <w:tab w:val="left" w:pos="851"/>
        </w:tabs>
        <w:ind w:left="851" w:hanging="425"/>
        <w:jc w:val="both"/>
        <w:rPr>
          <w:b/>
          <w:sz w:val="32"/>
        </w:rPr>
      </w:pPr>
      <w:r>
        <w:rPr>
          <w:szCs w:val="24"/>
        </w:rPr>
        <w:t>Етапи онтогенезу вищих рослин</w:t>
      </w:r>
    </w:p>
    <w:p w:rsidR="008C3D0D" w:rsidRPr="007D173B" w:rsidRDefault="007D173B" w:rsidP="008C3D0D">
      <w:pPr>
        <w:pStyle w:val="a7"/>
        <w:numPr>
          <w:ilvl w:val="0"/>
          <w:numId w:val="5"/>
        </w:numPr>
        <w:tabs>
          <w:tab w:val="left" w:pos="284"/>
          <w:tab w:val="left" w:pos="851"/>
        </w:tabs>
        <w:ind w:left="851" w:hanging="425"/>
        <w:jc w:val="both"/>
        <w:rPr>
          <w:b/>
          <w:sz w:val="32"/>
        </w:rPr>
      </w:pPr>
      <w:r>
        <w:rPr>
          <w:szCs w:val="24"/>
        </w:rPr>
        <w:t>Періоди ф</w:t>
      </w:r>
      <w:r w:rsidR="008C3D0D" w:rsidRPr="008C3D0D">
        <w:rPr>
          <w:szCs w:val="24"/>
        </w:rPr>
        <w:t>ормув</w:t>
      </w:r>
      <w:r w:rsidR="008C3D0D">
        <w:rPr>
          <w:szCs w:val="24"/>
        </w:rPr>
        <w:t xml:space="preserve">ання </w:t>
      </w:r>
      <w:r>
        <w:rPr>
          <w:szCs w:val="24"/>
        </w:rPr>
        <w:t xml:space="preserve">насіння </w:t>
      </w:r>
    </w:p>
    <w:p w:rsidR="007D173B" w:rsidRPr="008C3D0D" w:rsidRDefault="002B553F" w:rsidP="008C3D0D">
      <w:pPr>
        <w:pStyle w:val="a7"/>
        <w:numPr>
          <w:ilvl w:val="0"/>
          <w:numId w:val="5"/>
        </w:numPr>
        <w:tabs>
          <w:tab w:val="left" w:pos="284"/>
          <w:tab w:val="left" w:pos="851"/>
        </w:tabs>
        <w:ind w:left="851" w:hanging="425"/>
        <w:jc w:val="both"/>
        <w:rPr>
          <w:b/>
          <w:sz w:val="32"/>
        </w:rPr>
      </w:pPr>
      <w:r>
        <w:rPr>
          <w:szCs w:val="24"/>
        </w:rPr>
        <w:t>Морфологічна б</w:t>
      </w:r>
      <w:r w:rsidR="007D173B">
        <w:rPr>
          <w:szCs w:val="24"/>
        </w:rPr>
        <w:t xml:space="preserve">удова </w:t>
      </w:r>
      <w:r w:rsidR="007D173B" w:rsidRPr="007D173B">
        <w:rPr>
          <w:szCs w:val="24"/>
        </w:rPr>
        <w:t xml:space="preserve"> </w:t>
      </w:r>
      <w:r w:rsidR="007D173B">
        <w:rPr>
          <w:szCs w:val="24"/>
        </w:rPr>
        <w:t>насіння</w:t>
      </w:r>
    </w:p>
    <w:p w:rsidR="00D4431F" w:rsidRDefault="00D4431F" w:rsidP="00D4431F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</w:p>
    <w:p w:rsidR="00D4431F" w:rsidRPr="004854BC" w:rsidRDefault="00D4431F" w:rsidP="00D4431F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 w:rsidRPr="004854BC">
        <w:rPr>
          <w:bCs/>
          <w:spacing w:val="-1"/>
          <w:u w:val="single"/>
        </w:rPr>
        <w:t>Контрольні питання:</w:t>
      </w:r>
    </w:p>
    <w:p w:rsidR="008C3D0D" w:rsidRDefault="005D50A6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>Ембріональний етап розвитку рослин</w:t>
      </w:r>
    </w:p>
    <w:p w:rsidR="005D50A6" w:rsidRDefault="005D50A6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>Ювенільний етап розвитку рослин</w:t>
      </w:r>
    </w:p>
    <w:p w:rsidR="005D50A6" w:rsidRDefault="005D50A6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>Генеративний етап розвитку рослин</w:t>
      </w:r>
    </w:p>
    <w:p w:rsidR="005D50A6" w:rsidRDefault="005D50A6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>Синильний етап розвитку рослин</w:t>
      </w:r>
    </w:p>
    <w:p w:rsidR="005D50A6" w:rsidRDefault="005D50A6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>
        <w:rPr>
          <w:iCs/>
        </w:rPr>
        <w:t>Проембріональна</w:t>
      </w:r>
      <w:proofErr w:type="spellEnd"/>
      <w:r>
        <w:rPr>
          <w:iCs/>
        </w:rPr>
        <w:t xml:space="preserve"> фаза розвитку насіння</w:t>
      </w:r>
    </w:p>
    <w:p w:rsidR="005D50A6" w:rsidRDefault="005D50A6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>Глобулярна фаза розвитку насіння</w:t>
      </w:r>
    </w:p>
    <w:p w:rsidR="005D50A6" w:rsidRDefault="005D50A6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>Серцевидна фаза розвитку насіння</w:t>
      </w:r>
    </w:p>
    <w:p w:rsidR="005D50A6" w:rsidRDefault="005D50A6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>
        <w:rPr>
          <w:iCs/>
        </w:rPr>
        <w:t>Торпедовидна</w:t>
      </w:r>
      <w:proofErr w:type="spellEnd"/>
      <w:r>
        <w:rPr>
          <w:iCs/>
        </w:rPr>
        <w:t xml:space="preserve"> фаза розвитку насіння</w:t>
      </w:r>
    </w:p>
    <w:p w:rsidR="005D50A6" w:rsidRPr="00D4431F" w:rsidRDefault="00AF16EC" w:rsidP="00D4431F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>Дозрівання насіння</w:t>
      </w:r>
    </w:p>
    <w:p w:rsidR="00D4431F" w:rsidRDefault="00D4431F" w:rsidP="00D4431F">
      <w:pPr>
        <w:tabs>
          <w:tab w:val="left" w:pos="284"/>
          <w:tab w:val="left" w:pos="567"/>
        </w:tabs>
        <w:jc w:val="both"/>
        <w:rPr>
          <w:iCs/>
        </w:rPr>
      </w:pPr>
    </w:p>
    <w:p w:rsidR="00FF1E66" w:rsidRDefault="00FF1E66" w:rsidP="00D4431F">
      <w:pPr>
        <w:tabs>
          <w:tab w:val="left" w:pos="284"/>
          <w:tab w:val="left" w:pos="567"/>
        </w:tabs>
        <w:jc w:val="both"/>
        <w:rPr>
          <w:iCs/>
        </w:rPr>
      </w:pPr>
    </w:p>
    <w:p w:rsidR="00F67EF9" w:rsidRPr="00872299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  <w:r w:rsidRPr="000929E8">
        <w:rPr>
          <w:b/>
          <w:szCs w:val="24"/>
        </w:rPr>
        <w:lastRenderedPageBreak/>
        <w:t>Змістовий модуль</w:t>
      </w:r>
      <w:r w:rsidR="00F67EF9" w:rsidRPr="000929E8">
        <w:rPr>
          <w:b/>
          <w:sz w:val="32"/>
          <w:szCs w:val="24"/>
          <w:lang w:eastAsia="en-US"/>
        </w:rPr>
        <w:t xml:space="preserve"> </w:t>
      </w:r>
      <w:r w:rsidR="00F67EF9" w:rsidRPr="00872299">
        <w:rPr>
          <w:b/>
          <w:szCs w:val="24"/>
          <w:lang w:eastAsia="en-US"/>
        </w:rPr>
        <w:t xml:space="preserve">3. </w:t>
      </w:r>
      <w:r w:rsidR="00FC5F6E" w:rsidRPr="00FC5F6E">
        <w:rPr>
          <w:b/>
          <w:szCs w:val="24"/>
        </w:rPr>
        <w:t>Особливості біохімічного складу насіння</w:t>
      </w:r>
    </w:p>
    <w:p w:rsidR="00F67EF9" w:rsidRDefault="002B560B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9C332F" w:rsidRPr="009C332F" w:rsidRDefault="009C332F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>
        <w:rPr>
          <w:szCs w:val="24"/>
        </w:rPr>
        <w:t>Азотисті речовини</w:t>
      </w:r>
    </w:p>
    <w:p w:rsidR="009C332F" w:rsidRPr="009C332F" w:rsidRDefault="009C332F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>
        <w:rPr>
          <w:szCs w:val="24"/>
        </w:rPr>
        <w:t>Вуглеводи</w:t>
      </w:r>
    </w:p>
    <w:p w:rsidR="009C332F" w:rsidRPr="009C332F" w:rsidRDefault="009C332F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>
        <w:rPr>
          <w:szCs w:val="24"/>
        </w:rPr>
        <w:t>Ліпіді</w:t>
      </w:r>
    </w:p>
    <w:p w:rsidR="008C3D0D" w:rsidRPr="002B560B" w:rsidRDefault="009C332F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>
        <w:rPr>
          <w:szCs w:val="24"/>
        </w:rPr>
        <w:t xml:space="preserve">Фітин </w:t>
      </w:r>
      <w:r w:rsidR="008C3D0D" w:rsidRPr="008C3D0D">
        <w:rPr>
          <w:szCs w:val="24"/>
        </w:rPr>
        <w:t xml:space="preserve"> </w:t>
      </w:r>
    </w:p>
    <w:p w:rsidR="002B560B" w:rsidRDefault="002B560B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</w:p>
    <w:p w:rsidR="002B560B" w:rsidRDefault="002B560B" w:rsidP="002B560B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472CC5" w:rsidRPr="00472CC5" w:rsidRDefault="00472CC5" w:rsidP="000A6F78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b/>
          <w:szCs w:val="24"/>
        </w:rPr>
      </w:pPr>
      <w:r>
        <w:rPr>
          <w:iCs/>
        </w:rPr>
        <w:t>Як відбувається накопичення азотистих речовин у насінні?</w:t>
      </w:r>
    </w:p>
    <w:p w:rsidR="002B560B" w:rsidRPr="00472CC5" w:rsidRDefault="00472CC5" w:rsidP="000A6F78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b/>
          <w:szCs w:val="24"/>
        </w:rPr>
      </w:pPr>
      <w:r>
        <w:rPr>
          <w:iCs/>
        </w:rPr>
        <w:t xml:space="preserve">Як відбувається накопичення </w:t>
      </w:r>
      <w:r>
        <w:rPr>
          <w:szCs w:val="24"/>
        </w:rPr>
        <w:t>вуглеводів?</w:t>
      </w:r>
    </w:p>
    <w:p w:rsidR="00472CC5" w:rsidRPr="00472CC5" w:rsidRDefault="00472CC5" w:rsidP="000A6F78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b/>
          <w:szCs w:val="24"/>
        </w:rPr>
      </w:pPr>
      <w:r>
        <w:rPr>
          <w:iCs/>
        </w:rPr>
        <w:t>Як відбувається накопичення ліпідів?</w:t>
      </w:r>
    </w:p>
    <w:p w:rsidR="00472CC5" w:rsidRPr="00B8002B" w:rsidRDefault="006F1248" w:rsidP="000A6F78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b/>
          <w:szCs w:val="24"/>
        </w:rPr>
      </w:pPr>
      <w:r>
        <w:rPr>
          <w:iCs/>
        </w:rPr>
        <w:t>Як відбувається накопичення фітину?</w:t>
      </w:r>
    </w:p>
    <w:p w:rsidR="00B8002B" w:rsidRDefault="00B8002B" w:rsidP="00B8002B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>
        <w:t>Де відбувається синтез білків?</w:t>
      </w:r>
    </w:p>
    <w:p w:rsidR="00B8002B" w:rsidRDefault="00B8002B" w:rsidP="00B8002B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>
        <w:t xml:space="preserve">Де відбувається синтез вуглеводів? </w:t>
      </w:r>
    </w:p>
    <w:p w:rsidR="00B8002B" w:rsidRDefault="00B8002B" w:rsidP="00B8002B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>
        <w:t xml:space="preserve">Де відбувається синтез ліпідів? </w:t>
      </w:r>
    </w:p>
    <w:p w:rsidR="00B8002B" w:rsidRDefault="00B8002B" w:rsidP="00B8002B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>
        <w:t>Де відбувається синтез фітину?</w:t>
      </w:r>
    </w:p>
    <w:p w:rsidR="00B8002B" w:rsidRDefault="00B8002B" w:rsidP="00B8002B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 w:rsidRPr="00DB336B">
        <w:rPr>
          <w:iCs/>
        </w:rPr>
        <w:t xml:space="preserve">У рослин яких родин </w:t>
      </w:r>
      <w:r>
        <w:t>крохмаль міститься у зрілому зерні?</w:t>
      </w:r>
    </w:p>
    <w:p w:rsidR="00B8002B" w:rsidRDefault="00B8002B" w:rsidP="00B8002B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 w:rsidRPr="00DB336B">
        <w:rPr>
          <w:iCs/>
        </w:rPr>
        <w:t xml:space="preserve">У рослин яких родин </w:t>
      </w:r>
      <w:r>
        <w:t>крохмаль не міститься у зрілому зерні?</w:t>
      </w:r>
    </w:p>
    <w:p w:rsidR="00B8002B" w:rsidRDefault="00B8002B" w:rsidP="00B8002B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</w:pPr>
      <w:r w:rsidRPr="00DB336B">
        <w:rPr>
          <w:iCs/>
        </w:rPr>
        <w:t>Які речовини є у зрілому насінні всіх рослин?</w:t>
      </w:r>
    </w:p>
    <w:p w:rsidR="00B8002B" w:rsidRPr="00B8002B" w:rsidRDefault="00B8002B" w:rsidP="00B8002B">
      <w:pPr>
        <w:tabs>
          <w:tab w:val="left" w:pos="284"/>
          <w:tab w:val="left" w:pos="567"/>
        </w:tabs>
        <w:jc w:val="both"/>
        <w:rPr>
          <w:b/>
          <w:szCs w:val="24"/>
        </w:rPr>
      </w:pPr>
    </w:p>
    <w:p w:rsidR="000A6F78" w:rsidRDefault="000A6F78" w:rsidP="000929E8">
      <w:pPr>
        <w:pStyle w:val="a3"/>
        <w:spacing w:line="276" w:lineRule="auto"/>
        <w:rPr>
          <w:b/>
          <w:sz w:val="28"/>
          <w:szCs w:val="24"/>
        </w:rPr>
      </w:pPr>
    </w:p>
    <w:p w:rsidR="000929E8" w:rsidRPr="000929E8" w:rsidRDefault="000929E8" w:rsidP="000929E8">
      <w:pPr>
        <w:pStyle w:val="a3"/>
        <w:spacing w:line="276" w:lineRule="auto"/>
        <w:rPr>
          <w:b/>
          <w:sz w:val="28"/>
          <w:szCs w:val="24"/>
          <w:lang w:eastAsia="en-US"/>
        </w:rPr>
      </w:pPr>
      <w:r w:rsidRPr="000929E8">
        <w:rPr>
          <w:b/>
          <w:sz w:val="28"/>
          <w:szCs w:val="24"/>
        </w:rPr>
        <w:t>Модуль 3.</w:t>
      </w:r>
      <w:r w:rsidR="006F1248">
        <w:rPr>
          <w:b/>
          <w:sz w:val="28"/>
          <w:szCs w:val="24"/>
        </w:rPr>
        <w:t xml:space="preserve"> </w:t>
      </w:r>
      <w:r w:rsidR="006F1248" w:rsidRPr="006F1248">
        <w:rPr>
          <w:b/>
          <w:sz w:val="28"/>
          <w:szCs w:val="28"/>
        </w:rPr>
        <w:t>Причини різноякісності насіння</w:t>
      </w:r>
    </w:p>
    <w:p w:rsidR="00F67EF9" w:rsidRPr="000E0ABC" w:rsidRDefault="00F67EF9" w:rsidP="000E0ABC">
      <w:pPr>
        <w:tabs>
          <w:tab w:val="left" w:pos="284"/>
          <w:tab w:val="left" w:pos="567"/>
        </w:tabs>
        <w:jc w:val="center"/>
        <w:rPr>
          <w:b/>
          <w:szCs w:val="24"/>
          <w:u w:val="single"/>
          <w:lang w:eastAsia="en-US"/>
        </w:rPr>
      </w:pPr>
    </w:p>
    <w:p w:rsidR="00F67EF9" w:rsidRPr="000E0ABC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  <w:lang w:eastAsia="en-US"/>
        </w:rPr>
      </w:pPr>
      <w:r w:rsidRPr="000929E8">
        <w:rPr>
          <w:b/>
          <w:szCs w:val="24"/>
        </w:rPr>
        <w:t>Змістовий модуль</w:t>
      </w:r>
      <w:r w:rsidR="00F67EF9" w:rsidRPr="000929E8">
        <w:rPr>
          <w:b/>
          <w:sz w:val="32"/>
          <w:szCs w:val="24"/>
          <w:lang w:eastAsia="en-US"/>
        </w:rPr>
        <w:t xml:space="preserve"> </w:t>
      </w:r>
      <w:r w:rsidR="00F67EF9" w:rsidRPr="000E0ABC">
        <w:rPr>
          <w:b/>
          <w:szCs w:val="24"/>
          <w:lang w:eastAsia="en-US"/>
        </w:rPr>
        <w:t xml:space="preserve">4. </w:t>
      </w:r>
      <w:proofErr w:type="spellStart"/>
      <w:r w:rsidR="00446862" w:rsidRPr="00446862">
        <w:rPr>
          <w:b/>
          <w:szCs w:val="24"/>
        </w:rPr>
        <w:t>Гетероспермія</w:t>
      </w:r>
      <w:proofErr w:type="spellEnd"/>
      <w:r w:rsidR="00446862" w:rsidRPr="00446862">
        <w:rPr>
          <w:b/>
          <w:szCs w:val="24"/>
        </w:rPr>
        <w:t xml:space="preserve"> та фактори, що її обумовлюють</w:t>
      </w:r>
    </w:p>
    <w:p w:rsidR="002B560B" w:rsidRDefault="002B560B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FF1E66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szCs w:val="32"/>
        </w:rPr>
      </w:pPr>
      <w:r>
        <w:rPr>
          <w:szCs w:val="32"/>
        </w:rPr>
        <w:t>Класифікація різноякісності насіння</w:t>
      </w:r>
    </w:p>
    <w:p w:rsidR="00FF1E66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>Популяційна гетеро спермія</w:t>
      </w:r>
    </w:p>
    <w:p w:rsidR="00FF1E66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>
        <w:rPr>
          <w:iCs/>
        </w:rPr>
        <w:t>Фаміліальна</w:t>
      </w:r>
      <w:proofErr w:type="spellEnd"/>
      <w:r>
        <w:rPr>
          <w:iCs/>
        </w:rPr>
        <w:t xml:space="preserve">, </w:t>
      </w:r>
      <w:r>
        <w:t xml:space="preserve">або </w:t>
      </w:r>
      <w:r>
        <w:rPr>
          <w:iCs/>
        </w:rPr>
        <w:t xml:space="preserve">родинна, </w:t>
      </w:r>
      <w:proofErr w:type="spellStart"/>
      <w:r>
        <w:rPr>
          <w:iCs/>
        </w:rPr>
        <w:t>гетероспермія</w:t>
      </w:r>
      <w:proofErr w:type="spellEnd"/>
    </w:p>
    <w:p w:rsidR="00FF1E66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>
        <w:rPr>
          <w:iCs/>
        </w:rPr>
        <w:t>Матрикальна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гетероспермія</w:t>
      </w:r>
      <w:proofErr w:type="spellEnd"/>
    </w:p>
    <w:p w:rsidR="008C3D0D" w:rsidRPr="00FF1E66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proofErr w:type="spellStart"/>
      <w:r w:rsidRPr="00FF1E66">
        <w:rPr>
          <w:iCs/>
        </w:rPr>
        <w:t>Ізолокусна</w:t>
      </w:r>
      <w:proofErr w:type="spellEnd"/>
      <w:r w:rsidRPr="00FF1E66">
        <w:rPr>
          <w:iCs/>
        </w:rPr>
        <w:t xml:space="preserve"> </w:t>
      </w:r>
      <w:r>
        <w:rPr>
          <w:iCs/>
        </w:rPr>
        <w:t>гетеро спермія</w:t>
      </w:r>
    </w:p>
    <w:p w:rsidR="00FF1E66" w:rsidRPr="00390B81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</w:pPr>
      <w:r w:rsidRPr="00390B81">
        <w:t>Біологічні особливості насіння</w:t>
      </w:r>
    </w:p>
    <w:p w:rsidR="00FF1E66" w:rsidRPr="00390B81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rStyle w:val="a8"/>
          <w:b w:val="0"/>
          <w:sz w:val="28"/>
          <w:szCs w:val="28"/>
        </w:rPr>
      </w:pPr>
      <w:r w:rsidRPr="00390B81">
        <w:rPr>
          <w:rStyle w:val="a8"/>
          <w:b w:val="0"/>
          <w:sz w:val="28"/>
          <w:szCs w:val="28"/>
        </w:rPr>
        <w:t>Морфологічна різноякісність насіння</w:t>
      </w:r>
    </w:p>
    <w:p w:rsidR="00FF1E66" w:rsidRPr="00390B81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</w:pPr>
      <w:r w:rsidRPr="00390B81">
        <w:t>Форма насіння</w:t>
      </w:r>
    </w:p>
    <w:p w:rsidR="00FF1E66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</w:pPr>
      <w:r w:rsidRPr="00390B81">
        <w:t>Поверхня насіння</w:t>
      </w:r>
    </w:p>
    <w:p w:rsidR="00FF1E66" w:rsidRPr="00390B81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</w:pPr>
      <w:r w:rsidRPr="00390B81">
        <w:t>Негативні прояви різноякісності</w:t>
      </w:r>
    </w:p>
    <w:p w:rsidR="00FF1E66" w:rsidRPr="00390B81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</w:pPr>
      <w:r w:rsidRPr="00390B81">
        <w:t>Сортувальний  індекс насіння</w:t>
      </w:r>
    </w:p>
    <w:p w:rsidR="00FF1E66" w:rsidRPr="00FF1E66" w:rsidRDefault="00FF1E66" w:rsidP="00FF1E66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 w:rsidRPr="00390B81">
        <w:t>Забарвлення насіння</w:t>
      </w:r>
    </w:p>
    <w:p w:rsidR="00FF1E66" w:rsidRDefault="00FF1E66" w:rsidP="002B560B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</w:p>
    <w:p w:rsidR="002B560B" w:rsidRDefault="002B560B" w:rsidP="002B560B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FF1E66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</w:pPr>
      <w:r>
        <w:t>Ка</w:t>
      </w:r>
      <w:r>
        <w:softHyphen/>
        <w:t xml:space="preserve">тегорії </w:t>
      </w:r>
      <w:proofErr w:type="spellStart"/>
      <w:r>
        <w:t>гетероспермії</w:t>
      </w:r>
      <w:proofErr w:type="spellEnd"/>
    </w:p>
    <w:p w:rsidR="00FF1E66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 xml:space="preserve">Охарактеризуйте популяційну </w:t>
      </w:r>
      <w:proofErr w:type="spellStart"/>
      <w:r>
        <w:rPr>
          <w:iCs/>
        </w:rPr>
        <w:t>гетероспермію</w:t>
      </w:r>
      <w:proofErr w:type="spellEnd"/>
    </w:p>
    <w:p w:rsidR="00FF1E66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 xml:space="preserve">Охарактеризуйте </w:t>
      </w:r>
      <w:proofErr w:type="spellStart"/>
      <w:r>
        <w:rPr>
          <w:iCs/>
        </w:rPr>
        <w:t>фаміліальну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гетероспермію</w:t>
      </w:r>
      <w:proofErr w:type="spellEnd"/>
    </w:p>
    <w:p w:rsidR="00FF1E66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 xml:space="preserve">Охарактеризуйте </w:t>
      </w:r>
      <w:proofErr w:type="spellStart"/>
      <w:r>
        <w:rPr>
          <w:iCs/>
        </w:rPr>
        <w:t>матрикальну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гетероспермію</w:t>
      </w:r>
      <w:proofErr w:type="spellEnd"/>
    </w:p>
    <w:p w:rsidR="00FF1E66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iCs/>
        </w:rPr>
      </w:pPr>
      <w:r>
        <w:rPr>
          <w:iCs/>
        </w:rPr>
        <w:t xml:space="preserve">Охарактеризуйте </w:t>
      </w:r>
      <w:proofErr w:type="spellStart"/>
      <w:r>
        <w:rPr>
          <w:iCs/>
        </w:rPr>
        <w:t>ізолокусну</w:t>
      </w:r>
      <w:proofErr w:type="spellEnd"/>
      <w:r>
        <w:rPr>
          <w:iCs/>
        </w:rPr>
        <w:t xml:space="preserve"> гетеро спермію</w:t>
      </w:r>
    </w:p>
    <w:p w:rsidR="00FF1E66" w:rsidRPr="00DB336B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szCs w:val="24"/>
        </w:rPr>
      </w:pPr>
      <w:r w:rsidRPr="00DB336B">
        <w:rPr>
          <w:szCs w:val="24"/>
        </w:rPr>
        <w:lastRenderedPageBreak/>
        <w:t>Залежність насіння від розміщення у суцвітті та на рослині</w:t>
      </w:r>
    </w:p>
    <w:p w:rsidR="00FF1E66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</w:pPr>
      <w:r>
        <w:t>Який параметр є найбільш стійкою ознакою насіння?</w:t>
      </w:r>
    </w:p>
    <w:p w:rsidR="00FF1E66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</w:pPr>
      <w:r>
        <w:t>Якими параметрами визначається форма насіння?</w:t>
      </w:r>
    </w:p>
    <w:p w:rsidR="00FF1E66" w:rsidRPr="00DB336B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iCs/>
        </w:rPr>
      </w:pPr>
      <w:proofErr w:type="spellStart"/>
      <w:r w:rsidRPr="00DB336B">
        <w:rPr>
          <w:iCs/>
        </w:rPr>
        <w:t>Енантіоморфна</w:t>
      </w:r>
      <w:proofErr w:type="spellEnd"/>
      <w:r w:rsidRPr="00DB336B">
        <w:rPr>
          <w:iCs/>
        </w:rPr>
        <w:t xml:space="preserve"> мінливість</w:t>
      </w:r>
    </w:p>
    <w:p w:rsidR="00FF1E66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</w:pPr>
      <w:r>
        <w:t xml:space="preserve">Формула сортувального  індексу насіння </w:t>
      </w:r>
    </w:p>
    <w:p w:rsidR="00FF1E66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</w:pPr>
      <w:r>
        <w:t>Як використовується сортувальний індекс насіння?</w:t>
      </w:r>
    </w:p>
    <w:p w:rsidR="00FF1E66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</w:pPr>
      <w:r>
        <w:t>Про що вказує забарвлення насіння?</w:t>
      </w:r>
    </w:p>
    <w:p w:rsidR="00FF1E66" w:rsidRDefault="00FF1E66" w:rsidP="00FF1E66">
      <w:pPr>
        <w:pStyle w:val="a7"/>
        <w:numPr>
          <w:ilvl w:val="0"/>
          <w:numId w:val="31"/>
        </w:numPr>
        <w:tabs>
          <w:tab w:val="left" w:pos="284"/>
          <w:tab w:val="left" w:pos="567"/>
        </w:tabs>
        <w:jc w:val="both"/>
        <w:rPr>
          <w:iCs/>
        </w:rPr>
      </w:pPr>
      <w:r w:rsidRPr="00DB336B">
        <w:rPr>
          <w:iCs/>
        </w:rPr>
        <w:t>Зовнішні ознаки насіння</w:t>
      </w:r>
    </w:p>
    <w:p w:rsidR="00FF1E66" w:rsidRDefault="00FF1E66" w:rsidP="00FF1E66">
      <w:pPr>
        <w:pStyle w:val="a7"/>
        <w:tabs>
          <w:tab w:val="left" w:pos="284"/>
          <w:tab w:val="left" w:pos="567"/>
        </w:tabs>
        <w:jc w:val="both"/>
        <w:rPr>
          <w:iCs/>
        </w:rPr>
      </w:pPr>
    </w:p>
    <w:p w:rsidR="00742E1A" w:rsidRDefault="00742E1A" w:rsidP="00FF1E66">
      <w:pPr>
        <w:widowControl w:val="0"/>
        <w:jc w:val="center"/>
        <w:rPr>
          <w:b/>
          <w:bCs/>
          <w:lang w:eastAsia="en-US"/>
        </w:rPr>
      </w:pPr>
    </w:p>
    <w:p w:rsidR="00FF1E66" w:rsidRPr="00FF1E66" w:rsidRDefault="00FF1E66" w:rsidP="00FF1E66">
      <w:pPr>
        <w:widowControl w:val="0"/>
        <w:jc w:val="center"/>
        <w:rPr>
          <w:b/>
          <w:lang w:eastAsia="en-US"/>
        </w:rPr>
      </w:pPr>
      <w:r w:rsidRPr="00FF1E66">
        <w:rPr>
          <w:b/>
          <w:bCs/>
          <w:lang w:eastAsia="en-US"/>
        </w:rPr>
        <w:t>Модуль  4.</w:t>
      </w:r>
      <w:r w:rsidRPr="00FF1E66">
        <w:rPr>
          <w:lang w:eastAsia="en-US"/>
        </w:rPr>
        <w:t xml:space="preserve">  </w:t>
      </w:r>
      <w:r w:rsidRPr="00FF1E66">
        <w:rPr>
          <w:b/>
          <w:lang w:eastAsia="en-US"/>
        </w:rPr>
        <w:t>Якість насіння</w:t>
      </w:r>
    </w:p>
    <w:p w:rsidR="00D037D3" w:rsidRDefault="00D037D3" w:rsidP="00F67EF9">
      <w:pPr>
        <w:tabs>
          <w:tab w:val="left" w:pos="284"/>
          <w:tab w:val="left" w:pos="567"/>
        </w:tabs>
        <w:jc w:val="both"/>
      </w:pPr>
    </w:p>
    <w:p w:rsidR="00F67EF9" w:rsidRPr="004D4F2B" w:rsidRDefault="000929E8" w:rsidP="00F67EF9">
      <w:pPr>
        <w:tabs>
          <w:tab w:val="left" w:pos="284"/>
          <w:tab w:val="left" w:pos="567"/>
        </w:tabs>
        <w:jc w:val="both"/>
        <w:rPr>
          <w:b/>
          <w:sz w:val="32"/>
          <w:szCs w:val="24"/>
        </w:rPr>
      </w:pPr>
      <w:r w:rsidRPr="000929E8">
        <w:rPr>
          <w:b/>
          <w:szCs w:val="24"/>
        </w:rPr>
        <w:t>Змістовий модуль</w:t>
      </w:r>
      <w:r w:rsidR="00F67EF9" w:rsidRPr="000929E8">
        <w:rPr>
          <w:b/>
          <w:sz w:val="32"/>
          <w:szCs w:val="24"/>
          <w:lang w:eastAsia="en-US"/>
        </w:rPr>
        <w:t xml:space="preserve"> </w:t>
      </w:r>
      <w:r w:rsidR="00F67EF9" w:rsidRPr="0029778F">
        <w:rPr>
          <w:b/>
          <w:szCs w:val="24"/>
          <w:lang w:eastAsia="en-US"/>
        </w:rPr>
        <w:t xml:space="preserve">5. </w:t>
      </w:r>
      <w:r w:rsidR="00FF1E66" w:rsidRPr="004D4F2B">
        <w:rPr>
          <w:b/>
          <w:szCs w:val="24"/>
        </w:rPr>
        <w:t>Посівна якість насіння</w:t>
      </w:r>
    </w:p>
    <w:p w:rsidR="002B560B" w:rsidRDefault="000433DC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4D4F2B" w:rsidRPr="009F2184" w:rsidRDefault="004D4F2B" w:rsidP="004D4F2B">
      <w:pPr>
        <w:pStyle w:val="a7"/>
        <w:numPr>
          <w:ilvl w:val="0"/>
          <w:numId w:val="10"/>
        </w:numPr>
        <w:rPr>
          <w:rStyle w:val="41"/>
          <w:rFonts w:ascii="Times New Roman" w:hAnsi="Times New Roman" w:cs="Times New Roman"/>
          <w:b w:val="0"/>
          <w:sz w:val="28"/>
          <w:szCs w:val="28"/>
        </w:rPr>
      </w:pPr>
      <w:r w:rsidRPr="009F2184">
        <w:rPr>
          <w:rStyle w:val="41"/>
          <w:rFonts w:ascii="Times New Roman" w:hAnsi="Times New Roman" w:cs="Times New Roman"/>
          <w:b w:val="0"/>
          <w:sz w:val="28"/>
          <w:szCs w:val="28"/>
        </w:rPr>
        <w:t>Загальні положення про якість насіння</w:t>
      </w:r>
    </w:p>
    <w:p w:rsidR="004D4F2B" w:rsidRPr="009F2184" w:rsidRDefault="004D4F2B" w:rsidP="004D4F2B">
      <w:pPr>
        <w:pStyle w:val="a7"/>
        <w:numPr>
          <w:ilvl w:val="0"/>
          <w:numId w:val="10"/>
        </w:numPr>
        <w:rPr>
          <w:iCs/>
        </w:rPr>
      </w:pPr>
      <w:r w:rsidRPr="009F2184">
        <w:rPr>
          <w:iCs/>
        </w:rPr>
        <w:t>Стандартні  показники посівних якостей</w:t>
      </w:r>
      <w:r w:rsidRPr="009F2184">
        <w:rPr>
          <w:rStyle w:val="41"/>
          <w:rFonts w:ascii="Times New Roman" w:hAnsi="Times New Roman" w:cs="Times New Roman"/>
          <w:b w:val="0"/>
          <w:sz w:val="28"/>
          <w:szCs w:val="28"/>
        </w:rPr>
        <w:t xml:space="preserve"> насіння</w:t>
      </w:r>
    </w:p>
    <w:p w:rsidR="004D4F2B" w:rsidRPr="009F2184" w:rsidRDefault="004D4F2B" w:rsidP="004D4F2B">
      <w:pPr>
        <w:pStyle w:val="a7"/>
        <w:numPr>
          <w:ilvl w:val="0"/>
          <w:numId w:val="10"/>
        </w:numPr>
        <w:rPr>
          <w:bCs/>
        </w:rPr>
      </w:pPr>
      <w:r w:rsidRPr="009F2184">
        <w:rPr>
          <w:iCs/>
        </w:rPr>
        <w:t>Нестандартні показники посівних якостей</w:t>
      </w:r>
      <w:r w:rsidRPr="009F2184">
        <w:rPr>
          <w:rStyle w:val="41"/>
          <w:rFonts w:ascii="Times New Roman" w:hAnsi="Times New Roman" w:cs="Times New Roman"/>
          <w:b w:val="0"/>
          <w:sz w:val="28"/>
          <w:szCs w:val="28"/>
        </w:rPr>
        <w:t xml:space="preserve"> насіння</w:t>
      </w:r>
    </w:p>
    <w:p w:rsidR="004D4F2B" w:rsidRPr="009F2184" w:rsidRDefault="004D4F2B" w:rsidP="004D4F2B">
      <w:pPr>
        <w:pStyle w:val="a7"/>
        <w:numPr>
          <w:ilvl w:val="0"/>
          <w:numId w:val="10"/>
        </w:numPr>
        <w:rPr>
          <w:bCs/>
        </w:rPr>
      </w:pPr>
      <w:r w:rsidRPr="009F2184">
        <w:rPr>
          <w:bCs/>
        </w:rPr>
        <w:t>Оформлення документів на посівні якості</w:t>
      </w:r>
    </w:p>
    <w:p w:rsidR="004D4F2B" w:rsidRPr="009F2184" w:rsidRDefault="004D4F2B" w:rsidP="004D4F2B">
      <w:pPr>
        <w:pStyle w:val="a7"/>
        <w:numPr>
          <w:ilvl w:val="0"/>
          <w:numId w:val="10"/>
        </w:numPr>
        <w:rPr>
          <w:bCs/>
        </w:rPr>
      </w:pPr>
      <w:r w:rsidRPr="009F2184">
        <w:rPr>
          <w:bCs/>
        </w:rPr>
        <w:t>Стандарти на насіння</w:t>
      </w:r>
    </w:p>
    <w:p w:rsidR="004D4F2B" w:rsidRPr="002A187F" w:rsidRDefault="004D4F2B" w:rsidP="004D4F2B">
      <w:pPr>
        <w:pStyle w:val="a7"/>
        <w:numPr>
          <w:ilvl w:val="0"/>
          <w:numId w:val="10"/>
        </w:numPr>
        <w:jc w:val="both"/>
      </w:pPr>
      <w:r w:rsidRPr="009F2184">
        <w:rPr>
          <w:bCs/>
        </w:rPr>
        <w:t>Правила арбітражних аналізів якості</w:t>
      </w:r>
    </w:p>
    <w:p w:rsidR="00390B81" w:rsidRPr="00390B81" w:rsidRDefault="00390B81" w:rsidP="004D4F2B">
      <w:pPr>
        <w:pStyle w:val="a7"/>
        <w:tabs>
          <w:tab w:val="left" w:pos="284"/>
          <w:tab w:val="left" w:pos="567"/>
        </w:tabs>
        <w:jc w:val="both"/>
      </w:pPr>
    </w:p>
    <w:p w:rsidR="000433DC" w:rsidRDefault="000433DC" w:rsidP="000433DC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4D4F2B" w:rsidRPr="009F2184" w:rsidRDefault="00077142" w:rsidP="004D4F2B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DB336B">
        <w:rPr>
          <w:iCs/>
        </w:rPr>
        <w:t xml:space="preserve"> </w:t>
      </w:r>
      <w:r w:rsidR="004D4F2B" w:rsidRPr="009F2184">
        <w:rPr>
          <w:rStyle w:val="14"/>
          <w:b w:val="0"/>
          <w:i w:val="0"/>
          <w:sz w:val="28"/>
          <w:szCs w:val="28"/>
        </w:rPr>
        <w:t>Чистота насіння</w:t>
      </w:r>
    </w:p>
    <w:p w:rsidR="004D4F2B" w:rsidRPr="009F2184" w:rsidRDefault="004D4F2B" w:rsidP="004D4F2B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Схожість насіння</w:t>
      </w:r>
    </w:p>
    <w:p w:rsidR="004D4F2B" w:rsidRPr="009F2184" w:rsidRDefault="004D4F2B" w:rsidP="004D4F2B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Енергія проростання</w:t>
      </w:r>
    </w:p>
    <w:p w:rsidR="004D4F2B" w:rsidRPr="009F2184" w:rsidRDefault="004D4F2B" w:rsidP="004D4F2B">
      <w:pPr>
        <w:pStyle w:val="a7"/>
        <w:numPr>
          <w:ilvl w:val="0"/>
          <w:numId w:val="25"/>
        </w:numPr>
      </w:pPr>
      <w:r w:rsidRPr="009F2184">
        <w:t>Вологість на</w:t>
      </w:r>
      <w:r w:rsidRPr="009F2184">
        <w:softHyphen/>
        <w:t>сіння</w:t>
      </w:r>
    </w:p>
    <w:p w:rsidR="004D4F2B" w:rsidRPr="009F2184" w:rsidRDefault="004D4F2B" w:rsidP="004D4F2B">
      <w:pPr>
        <w:pStyle w:val="a7"/>
        <w:numPr>
          <w:ilvl w:val="0"/>
          <w:numId w:val="25"/>
        </w:numPr>
      </w:pPr>
      <w:r w:rsidRPr="009F2184">
        <w:t>Маса 1000 штук насіння</w:t>
      </w:r>
    </w:p>
    <w:p w:rsidR="004D4F2B" w:rsidRPr="009F2184" w:rsidRDefault="004D4F2B" w:rsidP="004D4F2B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Сила росту</w:t>
      </w:r>
    </w:p>
    <w:p w:rsidR="004D4F2B" w:rsidRPr="009F2184" w:rsidRDefault="004D4F2B" w:rsidP="004D4F2B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Посівна придатність</w:t>
      </w:r>
    </w:p>
    <w:p w:rsidR="004D4F2B" w:rsidRPr="009F2184" w:rsidRDefault="004D4F2B" w:rsidP="004D4F2B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proofErr w:type="spellStart"/>
      <w:r w:rsidRPr="009F2184">
        <w:rPr>
          <w:rStyle w:val="14"/>
          <w:b w:val="0"/>
          <w:i w:val="0"/>
          <w:sz w:val="28"/>
          <w:szCs w:val="28"/>
        </w:rPr>
        <w:t>Вирівняніст</w:t>
      </w:r>
      <w:r>
        <w:rPr>
          <w:rStyle w:val="14"/>
          <w:b w:val="0"/>
          <w:i w:val="0"/>
          <w:sz w:val="28"/>
          <w:szCs w:val="28"/>
        </w:rPr>
        <w:t>ь</w:t>
      </w:r>
      <w:proofErr w:type="spellEnd"/>
      <w:r w:rsidRPr="009F2184">
        <w:rPr>
          <w:rStyle w:val="14"/>
          <w:b w:val="0"/>
          <w:i w:val="0"/>
          <w:sz w:val="28"/>
          <w:szCs w:val="28"/>
        </w:rPr>
        <w:t xml:space="preserve"> </w:t>
      </w:r>
      <w:r>
        <w:rPr>
          <w:rStyle w:val="14"/>
          <w:b w:val="0"/>
          <w:i w:val="0"/>
          <w:sz w:val="28"/>
          <w:szCs w:val="28"/>
        </w:rPr>
        <w:t>насіння</w:t>
      </w:r>
    </w:p>
    <w:p w:rsidR="004D4F2B" w:rsidRPr="009F2184" w:rsidRDefault="004D4F2B" w:rsidP="004D4F2B">
      <w:pPr>
        <w:pStyle w:val="a7"/>
        <w:numPr>
          <w:ilvl w:val="0"/>
          <w:numId w:val="25"/>
        </w:numPr>
        <w:rPr>
          <w:rStyle w:val="14"/>
          <w:b w:val="0"/>
          <w:i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Натур</w:t>
      </w:r>
      <w:r>
        <w:rPr>
          <w:rStyle w:val="14"/>
          <w:b w:val="0"/>
          <w:i w:val="0"/>
          <w:sz w:val="28"/>
          <w:szCs w:val="28"/>
        </w:rPr>
        <w:t>а  насіння</w:t>
      </w:r>
    </w:p>
    <w:p w:rsidR="004D4F2B" w:rsidRPr="000A6F78" w:rsidRDefault="004D4F2B" w:rsidP="004D4F2B">
      <w:pPr>
        <w:pStyle w:val="a7"/>
        <w:numPr>
          <w:ilvl w:val="0"/>
          <w:numId w:val="25"/>
        </w:numPr>
        <w:rPr>
          <w:rStyle w:val="14"/>
          <w:b w:val="0"/>
          <w:bCs w:val="0"/>
          <w:i w:val="0"/>
          <w:iCs w:val="0"/>
          <w:sz w:val="28"/>
          <w:szCs w:val="28"/>
        </w:rPr>
      </w:pPr>
      <w:r w:rsidRPr="009F2184">
        <w:rPr>
          <w:rStyle w:val="14"/>
          <w:b w:val="0"/>
          <w:i w:val="0"/>
          <w:sz w:val="28"/>
          <w:szCs w:val="28"/>
        </w:rPr>
        <w:t>Скловидніст</w:t>
      </w:r>
      <w:r>
        <w:rPr>
          <w:rStyle w:val="14"/>
          <w:b w:val="0"/>
          <w:i w:val="0"/>
          <w:sz w:val="28"/>
          <w:szCs w:val="28"/>
        </w:rPr>
        <w:t>ь зерна</w:t>
      </w:r>
    </w:p>
    <w:p w:rsidR="00786F44" w:rsidRPr="00DB336B" w:rsidRDefault="00786F44" w:rsidP="004D4F2B">
      <w:pPr>
        <w:pStyle w:val="a7"/>
        <w:tabs>
          <w:tab w:val="left" w:pos="284"/>
          <w:tab w:val="left" w:pos="567"/>
        </w:tabs>
        <w:jc w:val="both"/>
        <w:rPr>
          <w:szCs w:val="24"/>
        </w:rPr>
      </w:pPr>
    </w:p>
    <w:p w:rsidR="002B560B" w:rsidRPr="00F67EF9" w:rsidRDefault="002B560B" w:rsidP="00F67EF9">
      <w:pPr>
        <w:tabs>
          <w:tab w:val="left" w:pos="284"/>
          <w:tab w:val="left" w:pos="567"/>
        </w:tabs>
        <w:jc w:val="both"/>
        <w:rPr>
          <w:szCs w:val="24"/>
          <w:lang w:eastAsia="en-US"/>
        </w:rPr>
      </w:pPr>
    </w:p>
    <w:p w:rsidR="00F67EF9" w:rsidRDefault="000929E8" w:rsidP="00F67EF9">
      <w:pPr>
        <w:tabs>
          <w:tab w:val="left" w:pos="284"/>
          <w:tab w:val="left" w:pos="567"/>
        </w:tabs>
        <w:jc w:val="both"/>
        <w:rPr>
          <w:szCs w:val="24"/>
        </w:rPr>
      </w:pPr>
      <w:r>
        <w:rPr>
          <w:b/>
          <w:szCs w:val="24"/>
        </w:rPr>
        <w:t>Змістовий модуль</w:t>
      </w:r>
      <w:r w:rsidR="00F67EF9" w:rsidRPr="00DB336B">
        <w:rPr>
          <w:b/>
          <w:szCs w:val="24"/>
          <w:lang w:eastAsia="en-US"/>
        </w:rPr>
        <w:t xml:space="preserve"> 6. </w:t>
      </w:r>
      <w:r w:rsidR="00FF1E66" w:rsidRPr="00FF1E66">
        <w:rPr>
          <w:b/>
          <w:szCs w:val="24"/>
        </w:rPr>
        <w:t>Фізичні властивості насіння</w:t>
      </w:r>
    </w:p>
    <w:p w:rsidR="00F67EF9" w:rsidRDefault="000433DC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4D4F2B" w:rsidRPr="00D9175A" w:rsidRDefault="004D4F2B" w:rsidP="004D4F2B">
      <w:pPr>
        <w:numPr>
          <w:ilvl w:val="0"/>
          <w:numId w:val="32"/>
        </w:numPr>
      </w:pPr>
      <w:r>
        <w:t>с</w:t>
      </w:r>
      <w:r w:rsidRPr="00D9175A">
        <w:t>ипкість;</w:t>
      </w:r>
    </w:p>
    <w:p w:rsidR="004D4F2B" w:rsidRPr="00D9175A" w:rsidRDefault="004D4F2B" w:rsidP="004D4F2B">
      <w:pPr>
        <w:numPr>
          <w:ilvl w:val="0"/>
          <w:numId w:val="32"/>
        </w:numPr>
      </w:pPr>
      <w:proofErr w:type="spellStart"/>
      <w:r>
        <w:t>с</w:t>
      </w:r>
      <w:r w:rsidRPr="00D9175A">
        <w:t>амосортування</w:t>
      </w:r>
      <w:proofErr w:type="spellEnd"/>
      <w:r w:rsidRPr="00D9175A">
        <w:t>;</w:t>
      </w:r>
    </w:p>
    <w:p w:rsidR="004D4F2B" w:rsidRPr="00D9175A" w:rsidRDefault="004D4F2B" w:rsidP="004D4F2B">
      <w:pPr>
        <w:numPr>
          <w:ilvl w:val="0"/>
          <w:numId w:val="32"/>
        </w:numPr>
      </w:pPr>
      <w:r>
        <w:t>ш</w:t>
      </w:r>
      <w:r w:rsidRPr="00D9175A">
        <w:t>паруватість;</w:t>
      </w:r>
    </w:p>
    <w:p w:rsidR="004D4F2B" w:rsidRPr="00D9175A" w:rsidRDefault="004D4F2B" w:rsidP="004D4F2B">
      <w:pPr>
        <w:numPr>
          <w:ilvl w:val="0"/>
          <w:numId w:val="32"/>
        </w:numPr>
      </w:pPr>
      <w:proofErr w:type="spellStart"/>
      <w:r>
        <w:t>с</w:t>
      </w:r>
      <w:r w:rsidRPr="00D9175A">
        <w:t>орбційні</w:t>
      </w:r>
      <w:proofErr w:type="spellEnd"/>
      <w:r w:rsidRPr="00D9175A">
        <w:t xml:space="preserve"> властивості;</w:t>
      </w:r>
    </w:p>
    <w:p w:rsidR="004D4F2B" w:rsidRDefault="004D4F2B" w:rsidP="004D4F2B">
      <w:pPr>
        <w:numPr>
          <w:ilvl w:val="0"/>
          <w:numId w:val="32"/>
        </w:numPr>
      </w:pPr>
      <w:r>
        <w:t>г</w:t>
      </w:r>
      <w:r w:rsidRPr="00D9175A">
        <w:t xml:space="preserve">ігроскопічність; </w:t>
      </w:r>
    </w:p>
    <w:p w:rsidR="00742E1A" w:rsidRPr="00D9175A" w:rsidRDefault="00742E1A" w:rsidP="004D4F2B">
      <w:pPr>
        <w:numPr>
          <w:ilvl w:val="0"/>
          <w:numId w:val="32"/>
        </w:numPr>
      </w:pPr>
      <w:r>
        <w:t>т</w:t>
      </w:r>
      <w:r w:rsidRPr="00D9175A">
        <w:t>еплофізичні властивості</w:t>
      </w:r>
    </w:p>
    <w:p w:rsidR="004D4F2B" w:rsidRDefault="004D4F2B" w:rsidP="00742E1A">
      <w:pPr>
        <w:pStyle w:val="a7"/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rFonts w:ascii="Helvetica" w:hAnsi="Helvetica" w:cs="Helvetica"/>
          <w:color w:val="121212"/>
        </w:rPr>
        <w:t> </w:t>
      </w:r>
    </w:p>
    <w:p w:rsidR="000433DC" w:rsidRDefault="000433DC" w:rsidP="000433DC">
      <w:p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>
        <w:rPr>
          <w:bCs/>
          <w:spacing w:val="-1"/>
          <w:u w:val="single"/>
        </w:rPr>
        <w:t>Контрольні питання:</w:t>
      </w:r>
    </w:p>
    <w:p w:rsidR="0008211C" w:rsidRPr="004D4F2B" w:rsidRDefault="004D4F2B" w:rsidP="00F67EF9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szCs w:val="24"/>
        </w:rPr>
      </w:pPr>
      <w:r>
        <w:lastRenderedPageBreak/>
        <w:t>Що впливає на с</w:t>
      </w:r>
      <w:r w:rsidRPr="00D9175A">
        <w:t>ипкість</w:t>
      </w:r>
      <w:r>
        <w:t xml:space="preserve"> насіння та яке значення вона має у виробництві</w:t>
      </w:r>
    </w:p>
    <w:p w:rsidR="00742E1A" w:rsidRPr="004D4F2B" w:rsidRDefault="00742E1A" w:rsidP="00742E1A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szCs w:val="24"/>
        </w:rPr>
      </w:pPr>
      <w:r>
        <w:t xml:space="preserve">Що впливає на </w:t>
      </w:r>
      <w:proofErr w:type="spellStart"/>
      <w:r>
        <w:t>с</w:t>
      </w:r>
      <w:r w:rsidRPr="00D9175A">
        <w:t>амосортування</w:t>
      </w:r>
      <w:proofErr w:type="spellEnd"/>
      <w:r>
        <w:t xml:space="preserve"> насіння та яке значення воно має у виробництві</w:t>
      </w:r>
    </w:p>
    <w:p w:rsidR="004D4F2B" w:rsidRDefault="00742E1A" w:rsidP="00F67EF9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  <w:lang w:eastAsia="en-US"/>
        </w:rPr>
        <w:t>Значення шпаруватості насіння</w:t>
      </w:r>
    </w:p>
    <w:p w:rsidR="00742E1A" w:rsidRPr="00742E1A" w:rsidRDefault="00742E1A" w:rsidP="00F67EF9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szCs w:val="24"/>
        </w:rPr>
      </w:pPr>
      <w:proofErr w:type="spellStart"/>
      <w:r>
        <w:t>С</w:t>
      </w:r>
      <w:r w:rsidRPr="00D9175A">
        <w:t>орбційні</w:t>
      </w:r>
      <w:proofErr w:type="spellEnd"/>
      <w:r>
        <w:t xml:space="preserve"> </w:t>
      </w:r>
      <w:r w:rsidRPr="00D9175A">
        <w:t xml:space="preserve"> властивості</w:t>
      </w:r>
      <w:r>
        <w:t xml:space="preserve"> насіння та його значення у виробництві</w:t>
      </w:r>
    </w:p>
    <w:p w:rsidR="00742E1A" w:rsidRPr="00742E1A" w:rsidRDefault="00742E1A" w:rsidP="00F67EF9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szCs w:val="24"/>
        </w:rPr>
      </w:pPr>
      <w:r>
        <w:t>Г</w:t>
      </w:r>
      <w:r w:rsidRPr="00D9175A">
        <w:t>ігроскопічність</w:t>
      </w:r>
      <w:r>
        <w:t xml:space="preserve"> насіння та його значення у виробництві</w:t>
      </w:r>
    </w:p>
    <w:p w:rsidR="00742E1A" w:rsidRPr="004D4F2B" w:rsidRDefault="00742E1A" w:rsidP="00F67EF9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Охарактеризуйте </w:t>
      </w:r>
      <w:r>
        <w:t>т</w:t>
      </w:r>
      <w:r w:rsidRPr="00D9175A">
        <w:t>еплофізичні властивості</w:t>
      </w:r>
      <w:r>
        <w:t xml:space="preserve"> насіння </w:t>
      </w:r>
    </w:p>
    <w:p w:rsidR="00F67EF9" w:rsidRPr="00F67EF9" w:rsidRDefault="00F67EF9" w:rsidP="00F67EF9">
      <w:pPr>
        <w:tabs>
          <w:tab w:val="left" w:pos="284"/>
          <w:tab w:val="left" w:pos="567"/>
        </w:tabs>
        <w:jc w:val="both"/>
        <w:rPr>
          <w:szCs w:val="24"/>
          <w:lang w:eastAsia="en-US"/>
        </w:rPr>
      </w:pPr>
    </w:p>
    <w:p w:rsidR="000A6F78" w:rsidRDefault="000A6F78">
      <w:pPr>
        <w:spacing w:after="200" w:line="276" w:lineRule="auto"/>
      </w:pPr>
      <w:r>
        <w:br w:type="page"/>
      </w:r>
    </w:p>
    <w:p w:rsidR="000A6F78" w:rsidRDefault="000A6F78" w:rsidP="000A6F78">
      <w:pPr>
        <w:jc w:val="center"/>
        <w:rPr>
          <w:b/>
          <w:bCs/>
        </w:rPr>
      </w:pPr>
      <w:r>
        <w:rPr>
          <w:b/>
          <w:bCs/>
        </w:rPr>
        <w:lastRenderedPageBreak/>
        <w:t>РЕКОМЕНДОВАНА ЛІТЕРАТУРА</w:t>
      </w:r>
    </w:p>
    <w:p w:rsidR="00772E55" w:rsidRPr="00772E55" w:rsidRDefault="00772E55" w:rsidP="00772E55">
      <w:pPr>
        <w:numPr>
          <w:ilvl w:val="0"/>
          <w:numId w:val="28"/>
        </w:numPr>
        <w:shd w:val="clear" w:color="auto" w:fill="FFFFFF"/>
        <w:ind w:left="567" w:hanging="567"/>
        <w:jc w:val="both"/>
        <w:rPr>
          <w:bCs/>
          <w:spacing w:val="-6"/>
          <w:szCs w:val="24"/>
        </w:rPr>
      </w:pPr>
      <w:r w:rsidRPr="00772E55">
        <w:rPr>
          <w:bCs/>
          <w:szCs w:val="24"/>
          <w:lang w:val="ru-RU" w:eastAsia="ru-RU"/>
        </w:rPr>
        <w:t xml:space="preserve">Корхова М. М. </w:t>
      </w:r>
      <w:proofErr w:type="spellStart"/>
      <w:r w:rsidRPr="00772E55">
        <w:rPr>
          <w:bCs/>
          <w:szCs w:val="24"/>
          <w:lang w:val="ru-RU" w:eastAsia="ru-RU"/>
        </w:rPr>
        <w:t>Насіннєзнавство</w:t>
      </w:r>
      <w:proofErr w:type="spellEnd"/>
      <w:r w:rsidRPr="00772E55">
        <w:rPr>
          <w:bCs/>
          <w:szCs w:val="24"/>
          <w:lang w:val="ru-RU" w:eastAsia="ru-RU"/>
        </w:rPr>
        <w:t xml:space="preserve">: конспект </w:t>
      </w:r>
      <w:proofErr w:type="spellStart"/>
      <w:r w:rsidRPr="00772E55">
        <w:rPr>
          <w:bCs/>
          <w:szCs w:val="24"/>
          <w:lang w:val="ru-RU" w:eastAsia="ru-RU"/>
        </w:rPr>
        <w:t>лекцій</w:t>
      </w:r>
      <w:proofErr w:type="spellEnd"/>
      <w:r w:rsidRPr="00772E55">
        <w:rPr>
          <w:bCs/>
          <w:szCs w:val="24"/>
          <w:lang w:val="ru-RU" w:eastAsia="ru-RU"/>
        </w:rPr>
        <w:t xml:space="preserve"> /.  </w:t>
      </w:r>
      <w:proofErr w:type="spellStart"/>
      <w:r w:rsidRPr="00772E55">
        <w:rPr>
          <w:bCs/>
          <w:szCs w:val="24"/>
          <w:lang w:val="ru-RU" w:eastAsia="ru-RU"/>
        </w:rPr>
        <w:t>Миколаїв</w:t>
      </w:r>
      <w:proofErr w:type="spellEnd"/>
      <w:r w:rsidRPr="00772E55">
        <w:rPr>
          <w:bCs/>
          <w:szCs w:val="24"/>
          <w:lang w:val="ru-RU" w:eastAsia="ru-RU"/>
        </w:rPr>
        <w:t>:   МНАУ, 2017.  68 с.</w:t>
      </w:r>
    </w:p>
    <w:p w:rsidR="00772E55" w:rsidRPr="00772E55" w:rsidRDefault="00772E55" w:rsidP="00772E55">
      <w:pPr>
        <w:pStyle w:val="310"/>
        <w:numPr>
          <w:ilvl w:val="0"/>
          <w:numId w:val="28"/>
        </w:numPr>
        <w:shd w:val="clear" w:color="auto" w:fill="auto"/>
        <w:spacing w:line="240" w:lineRule="auto"/>
        <w:ind w:left="567" w:right="20" w:hanging="567"/>
        <w:jc w:val="both"/>
        <w:rPr>
          <w:rStyle w:val="36"/>
          <w:rFonts w:ascii="Times New Roman" w:hAnsi="Times New Roman" w:cs="Times New Roman"/>
          <w:bCs/>
          <w:sz w:val="28"/>
          <w:szCs w:val="24"/>
          <w:lang w:val="uk-UA"/>
        </w:rPr>
      </w:pPr>
      <w:proofErr w:type="spellStart"/>
      <w:r w:rsidRPr="00772E55">
        <w:rPr>
          <w:rFonts w:ascii="Times New Roman" w:hAnsi="Times New Roman" w:cs="Times New Roman"/>
          <w:b w:val="0"/>
          <w:sz w:val="28"/>
          <w:szCs w:val="24"/>
        </w:rPr>
        <w:t>Насінництво</w:t>
      </w:r>
      <w:proofErr w:type="spellEnd"/>
      <w:r w:rsidRPr="00772E55">
        <w:rPr>
          <w:rFonts w:ascii="Times New Roman" w:hAnsi="Times New Roman" w:cs="Times New Roman"/>
          <w:b w:val="0"/>
          <w:sz w:val="28"/>
          <w:szCs w:val="24"/>
        </w:rPr>
        <w:t xml:space="preserve"> й </w:t>
      </w:r>
      <w:proofErr w:type="spellStart"/>
      <w:r w:rsidRPr="00772E55">
        <w:rPr>
          <w:rFonts w:ascii="Times New Roman" w:hAnsi="Times New Roman" w:cs="Times New Roman"/>
          <w:b w:val="0"/>
          <w:sz w:val="28"/>
          <w:szCs w:val="24"/>
        </w:rPr>
        <w:t>насіннєзнавство</w:t>
      </w:r>
      <w:proofErr w:type="spellEnd"/>
      <w:r w:rsidRPr="00772E5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Pr="00772E55">
        <w:rPr>
          <w:rFonts w:ascii="Times New Roman" w:hAnsi="Times New Roman" w:cs="Times New Roman"/>
          <w:b w:val="0"/>
          <w:sz w:val="28"/>
          <w:szCs w:val="24"/>
        </w:rPr>
        <w:t>польових</w:t>
      </w:r>
      <w:proofErr w:type="spellEnd"/>
      <w:r w:rsidRPr="00772E55">
        <w:rPr>
          <w:rFonts w:ascii="Times New Roman" w:hAnsi="Times New Roman" w:cs="Times New Roman"/>
          <w:b w:val="0"/>
          <w:sz w:val="28"/>
          <w:szCs w:val="24"/>
        </w:rPr>
        <w:t xml:space="preserve"> ку</w:t>
      </w:r>
      <w:proofErr w:type="spellStart"/>
      <w:r w:rsidRPr="00772E55">
        <w:rPr>
          <w:rFonts w:ascii="Times New Roman" w:hAnsi="Times New Roman" w:cs="Times New Roman"/>
          <w:b w:val="0"/>
          <w:sz w:val="28"/>
          <w:szCs w:val="24"/>
          <w:lang w:val="uk-UA"/>
        </w:rPr>
        <w:t>льтур</w:t>
      </w:r>
      <w:proofErr w:type="spellEnd"/>
      <w:r w:rsidRPr="00772E55">
        <w:rPr>
          <w:rFonts w:ascii="Times New Roman" w:hAnsi="Times New Roman" w:cs="Times New Roman"/>
          <w:b w:val="0"/>
          <w:sz w:val="28"/>
          <w:szCs w:val="24"/>
          <w:lang w:val="uk-UA"/>
        </w:rPr>
        <w:t>.</w:t>
      </w:r>
      <w:r w:rsidRPr="00772E55">
        <w:rPr>
          <w:rFonts w:ascii="Times New Roman" w:hAnsi="Times New Roman" w:cs="Times New Roman"/>
          <w:b w:val="0"/>
          <w:sz w:val="28"/>
          <w:szCs w:val="24"/>
        </w:rPr>
        <w:t xml:space="preserve"> За ред. М.М.</w:t>
      </w:r>
      <w:r w:rsidRPr="00772E55">
        <w:rPr>
          <w:rStyle w:val="36"/>
          <w:rFonts w:ascii="Times New Roman" w:hAnsi="Times New Roman" w:cs="Times New Roman"/>
          <w:sz w:val="28"/>
          <w:szCs w:val="24"/>
        </w:rPr>
        <w:t xml:space="preserve"> Гаврилюка</w:t>
      </w:r>
      <w:r w:rsidRPr="00772E55">
        <w:rPr>
          <w:rStyle w:val="36"/>
          <w:rFonts w:ascii="Times New Roman" w:hAnsi="Times New Roman" w:cs="Times New Roman"/>
          <w:sz w:val="28"/>
          <w:szCs w:val="24"/>
          <w:lang w:val="uk-UA"/>
        </w:rPr>
        <w:t>.</w:t>
      </w:r>
      <w:r w:rsidRPr="00772E55">
        <w:rPr>
          <w:rStyle w:val="36"/>
          <w:rFonts w:ascii="Times New Roman" w:hAnsi="Times New Roman" w:cs="Times New Roman"/>
          <w:sz w:val="28"/>
          <w:szCs w:val="24"/>
        </w:rPr>
        <w:t xml:space="preserve"> К.: </w:t>
      </w:r>
      <w:proofErr w:type="spellStart"/>
      <w:r w:rsidRPr="00772E55">
        <w:rPr>
          <w:rStyle w:val="36"/>
          <w:rFonts w:ascii="Times New Roman" w:hAnsi="Times New Roman" w:cs="Times New Roman"/>
          <w:sz w:val="28"/>
          <w:szCs w:val="24"/>
        </w:rPr>
        <w:t>Аграрна</w:t>
      </w:r>
      <w:proofErr w:type="spellEnd"/>
      <w:r w:rsidRPr="00772E55">
        <w:rPr>
          <w:rStyle w:val="36"/>
          <w:rFonts w:ascii="Times New Roman" w:hAnsi="Times New Roman" w:cs="Times New Roman"/>
          <w:sz w:val="28"/>
          <w:szCs w:val="24"/>
        </w:rPr>
        <w:t xml:space="preserve"> наука, 2007. - 216с.</w:t>
      </w:r>
    </w:p>
    <w:p w:rsidR="00772E55" w:rsidRPr="00772E55" w:rsidRDefault="00772E55" w:rsidP="00772E55">
      <w:pPr>
        <w:pStyle w:val="a3"/>
        <w:numPr>
          <w:ilvl w:val="0"/>
          <w:numId w:val="28"/>
        </w:numPr>
        <w:ind w:left="567" w:hanging="567"/>
        <w:jc w:val="both"/>
        <w:rPr>
          <w:sz w:val="28"/>
          <w:szCs w:val="24"/>
        </w:rPr>
      </w:pPr>
      <w:bookmarkStart w:id="2" w:name="bookmark3"/>
      <w:proofErr w:type="spellStart"/>
      <w:r w:rsidRPr="00772E55">
        <w:rPr>
          <w:sz w:val="28"/>
          <w:szCs w:val="24"/>
        </w:rPr>
        <w:t>Жатова</w:t>
      </w:r>
      <w:proofErr w:type="spellEnd"/>
      <w:r w:rsidRPr="00772E55">
        <w:rPr>
          <w:sz w:val="28"/>
          <w:szCs w:val="24"/>
        </w:rPr>
        <w:t xml:space="preserve"> Г. О.</w:t>
      </w:r>
      <w:bookmarkEnd w:id="2"/>
      <w:r w:rsidRPr="00772E55">
        <w:rPr>
          <w:sz w:val="28"/>
          <w:szCs w:val="24"/>
        </w:rPr>
        <w:t xml:space="preserve">  Загальне насіннєзнавство: навчальний посібник. Суми : Університетська книга, 2009. - 273 с.</w:t>
      </w:r>
    </w:p>
    <w:p w:rsidR="00772E55" w:rsidRPr="00772E55" w:rsidRDefault="00772E55" w:rsidP="00772E55">
      <w:pPr>
        <w:widowControl w:val="0"/>
        <w:numPr>
          <w:ilvl w:val="0"/>
          <w:numId w:val="28"/>
        </w:numPr>
        <w:ind w:left="567" w:hanging="567"/>
        <w:jc w:val="both"/>
        <w:rPr>
          <w:szCs w:val="24"/>
        </w:rPr>
      </w:pPr>
      <w:proofErr w:type="spellStart"/>
      <w:r w:rsidRPr="00772E55">
        <w:rPr>
          <w:szCs w:val="24"/>
        </w:rPr>
        <w:t>Макрушин</w:t>
      </w:r>
      <w:proofErr w:type="spellEnd"/>
      <w:r w:rsidRPr="00772E55">
        <w:rPr>
          <w:szCs w:val="24"/>
        </w:rPr>
        <w:t xml:space="preserve"> М.М. Насіннєзнавство польових культур. К.: Урожай, 1994. 208с.</w:t>
      </w:r>
    </w:p>
    <w:p w:rsidR="00772E55" w:rsidRPr="00772E55" w:rsidRDefault="00772E55" w:rsidP="00772E55">
      <w:pPr>
        <w:widowControl w:val="0"/>
        <w:numPr>
          <w:ilvl w:val="0"/>
          <w:numId w:val="28"/>
        </w:numPr>
        <w:ind w:left="567" w:hanging="567"/>
        <w:jc w:val="both"/>
        <w:rPr>
          <w:szCs w:val="24"/>
        </w:rPr>
      </w:pPr>
      <w:proofErr w:type="spellStart"/>
      <w:r w:rsidRPr="00772E55">
        <w:rPr>
          <w:szCs w:val="24"/>
        </w:rPr>
        <w:t>Шемасньов</w:t>
      </w:r>
      <w:proofErr w:type="spellEnd"/>
      <w:r w:rsidRPr="00772E55">
        <w:rPr>
          <w:szCs w:val="24"/>
        </w:rPr>
        <w:t xml:space="preserve"> В.І., </w:t>
      </w:r>
      <w:proofErr w:type="spellStart"/>
      <w:r w:rsidRPr="00772E55">
        <w:rPr>
          <w:szCs w:val="24"/>
        </w:rPr>
        <w:t>Крвалевська</w:t>
      </w:r>
      <w:proofErr w:type="spellEnd"/>
      <w:r w:rsidRPr="00772E55">
        <w:rPr>
          <w:szCs w:val="24"/>
        </w:rPr>
        <w:t xml:space="preserve"> Н.І., Мороз В.В. Насінництво польових культур: </w:t>
      </w:r>
      <w:proofErr w:type="spellStart"/>
      <w:r w:rsidRPr="00772E55">
        <w:rPr>
          <w:szCs w:val="24"/>
        </w:rPr>
        <w:t>Навч</w:t>
      </w:r>
      <w:proofErr w:type="spellEnd"/>
      <w:r w:rsidRPr="00772E55">
        <w:rPr>
          <w:szCs w:val="24"/>
        </w:rPr>
        <w:t>. Посібник.  Дніпропетровськ: ДДАУ, 2004.  232с.</w:t>
      </w:r>
    </w:p>
    <w:p w:rsidR="00772E55" w:rsidRPr="00772E55" w:rsidRDefault="00772E55" w:rsidP="00772E55">
      <w:pPr>
        <w:widowControl w:val="0"/>
        <w:numPr>
          <w:ilvl w:val="0"/>
          <w:numId w:val="28"/>
        </w:numPr>
        <w:ind w:left="567" w:hanging="567"/>
        <w:jc w:val="both"/>
        <w:rPr>
          <w:szCs w:val="24"/>
        </w:rPr>
      </w:pPr>
      <w:r w:rsidRPr="00772E55">
        <w:rPr>
          <w:szCs w:val="24"/>
        </w:rPr>
        <w:t>Державний стандарт України «Насіння сільськогосподарських культур. Сортові і посівні якості, ДСТУ 2240-93. — К., 1994. — 74с.»</w:t>
      </w:r>
    </w:p>
    <w:p w:rsidR="00772E55" w:rsidRPr="00772E55" w:rsidRDefault="00772E55" w:rsidP="00772E55">
      <w:pPr>
        <w:widowControl w:val="0"/>
        <w:numPr>
          <w:ilvl w:val="0"/>
          <w:numId w:val="28"/>
        </w:numPr>
        <w:ind w:left="567" w:hanging="567"/>
        <w:jc w:val="both"/>
        <w:rPr>
          <w:szCs w:val="24"/>
        </w:rPr>
      </w:pPr>
      <w:r w:rsidRPr="00772E55">
        <w:rPr>
          <w:szCs w:val="24"/>
        </w:rPr>
        <w:t>Закон України «Про насіння і садивний матеріал» // Голос України. – 2003. – 28  січня.</w:t>
      </w:r>
    </w:p>
    <w:p w:rsidR="00772E55" w:rsidRPr="00772E55" w:rsidRDefault="00772E55" w:rsidP="00772E55">
      <w:pPr>
        <w:widowControl w:val="0"/>
        <w:numPr>
          <w:ilvl w:val="0"/>
          <w:numId w:val="28"/>
        </w:numPr>
        <w:shd w:val="clear" w:color="auto" w:fill="FFFFFF"/>
        <w:ind w:left="567" w:hanging="567"/>
        <w:jc w:val="both"/>
        <w:rPr>
          <w:szCs w:val="24"/>
        </w:rPr>
      </w:pPr>
      <w:proofErr w:type="spellStart"/>
      <w:r w:rsidRPr="00772E55">
        <w:rPr>
          <w:szCs w:val="24"/>
        </w:rPr>
        <w:t>Молоцький</w:t>
      </w:r>
      <w:proofErr w:type="spellEnd"/>
      <w:r w:rsidRPr="00772E55">
        <w:rPr>
          <w:szCs w:val="24"/>
        </w:rPr>
        <w:t xml:space="preserve"> М.Я., Васильківський С.П., </w:t>
      </w:r>
      <w:proofErr w:type="spellStart"/>
      <w:r w:rsidRPr="00772E55">
        <w:rPr>
          <w:szCs w:val="24"/>
        </w:rPr>
        <w:t>Князюк</w:t>
      </w:r>
      <w:proofErr w:type="spellEnd"/>
      <w:r w:rsidRPr="00772E55">
        <w:rPr>
          <w:szCs w:val="24"/>
        </w:rPr>
        <w:t xml:space="preserve"> В.І. Селекція і насінництво польових культур. – К.: Вища школа, 1994. — 453с.</w:t>
      </w:r>
    </w:p>
    <w:p w:rsidR="00772E55" w:rsidRPr="00772E55" w:rsidRDefault="00772E55" w:rsidP="00772E55">
      <w:pPr>
        <w:widowControl w:val="0"/>
        <w:numPr>
          <w:ilvl w:val="0"/>
          <w:numId w:val="28"/>
        </w:numPr>
        <w:shd w:val="clear" w:color="auto" w:fill="FFFFFF"/>
        <w:ind w:left="567" w:hanging="567"/>
        <w:jc w:val="both"/>
        <w:rPr>
          <w:szCs w:val="24"/>
        </w:rPr>
      </w:pPr>
      <w:r w:rsidRPr="00772E55">
        <w:rPr>
          <w:color w:val="000000"/>
          <w:szCs w:val="24"/>
        </w:rPr>
        <w:t xml:space="preserve">Новак Ж.М. Продуктивність колоса сортозразків ячменю ярого колекції Уманського НУС. Таврійський науковий вісник: науковий журнал (ДВНЗ «Херсонський </w:t>
      </w:r>
      <w:proofErr w:type="spellStart"/>
      <w:r w:rsidRPr="00772E55">
        <w:rPr>
          <w:color w:val="000000"/>
          <w:szCs w:val="24"/>
        </w:rPr>
        <w:t>держ</w:t>
      </w:r>
      <w:proofErr w:type="spellEnd"/>
      <w:r w:rsidRPr="00772E55">
        <w:rPr>
          <w:color w:val="000000"/>
          <w:szCs w:val="24"/>
        </w:rPr>
        <w:t xml:space="preserve">. агр. університет»; Головний редактор О.В. </w:t>
      </w:r>
      <w:proofErr w:type="spellStart"/>
      <w:r w:rsidRPr="00772E55">
        <w:rPr>
          <w:color w:val="000000"/>
          <w:szCs w:val="24"/>
        </w:rPr>
        <w:t>Аверчев</w:t>
      </w:r>
      <w:proofErr w:type="spellEnd"/>
      <w:r w:rsidRPr="00772E55">
        <w:rPr>
          <w:color w:val="000000"/>
          <w:szCs w:val="24"/>
        </w:rPr>
        <w:t>. Херсон: Видавничий дім  «</w:t>
      </w:r>
      <w:proofErr w:type="spellStart"/>
      <w:r w:rsidRPr="00772E55">
        <w:rPr>
          <w:szCs w:val="24"/>
        </w:rPr>
        <w:t>Гельветика</w:t>
      </w:r>
      <w:proofErr w:type="spellEnd"/>
      <w:r w:rsidRPr="00772E55">
        <w:rPr>
          <w:color w:val="000000"/>
          <w:szCs w:val="24"/>
        </w:rPr>
        <w:t>». 2020. Вип. 11. (Серія «с.-г. науки»).   С. 125–131.</w:t>
      </w:r>
    </w:p>
    <w:p w:rsidR="00772E55" w:rsidRPr="00772E55" w:rsidRDefault="00772E55" w:rsidP="00772E55">
      <w:pPr>
        <w:widowControl w:val="0"/>
        <w:numPr>
          <w:ilvl w:val="0"/>
          <w:numId w:val="28"/>
        </w:numPr>
        <w:shd w:val="clear" w:color="auto" w:fill="FFFFFF"/>
        <w:ind w:left="567" w:hanging="567"/>
        <w:jc w:val="both"/>
        <w:rPr>
          <w:szCs w:val="24"/>
        </w:rPr>
      </w:pPr>
      <w:r w:rsidRPr="00772E55">
        <w:rPr>
          <w:color w:val="000000"/>
          <w:szCs w:val="24"/>
        </w:rPr>
        <w:t xml:space="preserve">Новак Ж.М., </w:t>
      </w:r>
      <w:proofErr w:type="spellStart"/>
      <w:r w:rsidRPr="00772E55">
        <w:rPr>
          <w:spacing w:val="-4"/>
          <w:szCs w:val="24"/>
        </w:rPr>
        <w:t>Полянецька</w:t>
      </w:r>
      <w:proofErr w:type="spellEnd"/>
      <w:r w:rsidRPr="00772E55">
        <w:rPr>
          <w:spacing w:val="-4"/>
          <w:szCs w:val="24"/>
        </w:rPr>
        <w:t xml:space="preserve"> І.О., Слабенко В.В. Стійкість до вилягання сортозразків пшениці твердої ярої різного географічного походження. Матеріали VIII Міжнародної конференції. Селекційно-генетична наука і освіта (</w:t>
      </w:r>
      <w:proofErr w:type="spellStart"/>
      <w:r w:rsidRPr="00772E55">
        <w:rPr>
          <w:spacing w:val="-4"/>
          <w:szCs w:val="24"/>
        </w:rPr>
        <w:t>Парієві</w:t>
      </w:r>
      <w:proofErr w:type="spellEnd"/>
      <w:r w:rsidRPr="00772E55">
        <w:rPr>
          <w:spacing w:val="-4"/>
          <w:szCs w:val="24"/>
        </w:rPr>
        <w:t xml:space="preserve"> читання). 19 березня 2020. Умань. 2020. С. 153-155.</w:t>
      </w:r>
    </w:p>
    <w:p w:rsidR="00772E55" w:rsidRPr="00772E55" w:rsidRDefault="00772E55" w:rsidP="00772E55">
      <w:pPr>
        <w:pStyle w:val="a7"/>
        <w:numPr>
          <w:ilvl w:val="0"/>
          <w:numId w:val="28"/>
        </w:numPr>
        <w:ind w:left="567" w:hanging="567"/>
        <w:jc w:val="both"/>
        <w:rPr>
          <w:szCs w:val="24"/>
        </w:rPr>
      </w:pPr>
      <w:r w:rsidRPr="00772E55">
        <w:rPr>
          <w:color w:val="000000"/>
          <w:szCs w:val="24"/>
        </w:rPr>
        <w:t>Новак Ж.М. Стійкість до вилягання сортозразків пшениці твердої ярої різного географічного походження. Міжнародна науково-практична конференція «Перспективи розвитку сучасної науки та освіти». Ч.4. Львів, 13-14 листопада 2019 року. С. 12–13.</w:t>
      </w:r>
    </w:p>
    <w:p w:rsidR="00772E55" w:rsidRPr="00772E55" w:rsidRDefault="00772E55" w:rsidP="00772E55">
      <w:pPr>
        <w:widowControl w:val="0"/>
        <w:numPr>
          <w:ilvl w:val="0"/>
          <w:numId w:val="28"/>
        </w:numPr>
        <w:ind w:left="567" w:hanging="567"/>
        <w:jc w:val="both"/>
        <w:rPr>
          <w:szCs w:val="24"/>
        </w:rPr>
      </w:pPr>
      <w:r w:rsidRPr="00772E55">
        <w:rPr>
          <w:bCs/>
          <w:color w:val="000000"/>
          <w:szCs w:val="24"/>
        </w:rPr>
        <w:t xml:space="preserve">Новак Ж. М. Перспективи  використання мікрохвильового опромінення для отримання вихідного матеріалу. Генетика і селекція в сучасному агрокомплексі </w:t>
      </w:r>
      <w:r w:rsidRPr="00772E55">
        <w:rPr>
          <w:color w:val="000000"/>
          <w:szCs w:val="24"/>
        </w:rPr>
        <w:t>// Матеріали всеукраїнської науково-практичної конференції (26 червня 2019 р.) / [</w:t>
      </w:r>
      <w:proofErr w:type="spellStart"/>
      <w:r w:rsidRPr="00772E55">
        <w:rPr>
          <w:color w:val="000000"/>
          <w:szCs w:val="24"/>
        </w:rPr>
        <w:t>Редкол</w:t>
      </w:r>
      <w:proofErr w:type="spellEnd"/>
      <w:r w:rsidRPr="00772E55">
        <w:rPr>
          <w:color w:val="000000"/>
          <w:szCs w:val="24"/>
        </w:rPr>
        <w:t xml:space="preserve">.: О. О. </w:t>
      </w:r>
      <w:proofErr w:type="spellStart"/>
      <w:r w:rsidRPr="00772E55">
        <w:rPr>
          <w:color w:val="000000"/>
          <w:szCs w:val="24"/>
        </w:rPr>
        <w:t>Непочатенко</w:t>
      </w:r>
      <w:proofErr w:type="spellEnd"/>
      <w:r w:rsidRPr="00772E55">
        <w:rPr>
          <w:color w:val="000000"/>
          <w:szCs w:val="24"/>
        </w:rPr>
        <w:t xml:space="preserve"> (</w:t>
      </w:r>
      <w:proofErr w:type="spellStart"/>
      <w:r w:rsidRPr="00772E55">
        <w:rPr>
          <w:color w:val="000000"/>
          <w:szCs w:val="24"/>
        </w:rPr>
        <w:t>відп</w:t>
      </w:r>
      <w:proofErr w:type="spellEnd"/>
      <w:r w:rsidRPr="00772E55">
        <w:rPr>
          <w:color w:val="000000"/>
          <w:szCs w:val="24"/>
        </w:rPr>
        <w:t>. ред.) та ін.]. – Умань, 2019. – С. 84-85.</w:t>
      </w:r>
    </w:p>
    <w:p w:rsidR="00772E55" w:rsidRPr="00772E55" w:rsidRDefault="00772E55" w:rsidP="00772E55">
      <w:pPr>
        <w:widowControl w:val="0"/>
        <w:numPr>
          <w:ilvl w:val="0"/>
          <w:numId w:val="28"/>
        </w:numPr>
        <w:ind w:left="567" w:hanging="567"/>
        <w:jc w:val="both"/>
        <w:rPr>
          <w:bCs/>
          <w:color w:val="000000"/>
          <w:szCs w:val="24"/>
        </w:rPr>
      </w:pPr>
      <w:proofErr w:type="spellStart"/>
      <w:r w:rsidRPr="00772E55">
        <w:rPr>
          <w:bCs/>
          <w:color w:val="000000"/>
          <w:szCs w:val="24"/>
        </w:rPr>
        <w:t>proces_virobnictva_nasin</w:t>
      </w:r>
      <w:proofErr w:type="spellEnd"/>
      <w:r w:rsidRPr="00772E55">
        <w:rPr>
          <w:bCs/>
          <w:color w:val="000000"/>
          <w:szCs w:val="24"/>
        </w:rPr>
        <w:t>nya.jpg</w:t>
      </w:r>
    </w:p>
    <w:p w:rsidR="00772E55" w:rsidRPr="00772E55" w:rsidRDefault="00772E55" w:rsidP="00772E55">
      <w:pPr>
        <w:widowControl w:val="0"/>
        <w:numPr>
          <w:ilvl w:val="0"/>
          <w:numId w:val="28"/>
        </w:numPr>
        <w:ind w:left="567" w:hanging="567"/>
        <w:jc w:val="both"/>
        <w:rPr>
          <w:szCs w:val="24"/>
        </w:rPr>
      </w:pPr>
      <w:proofErr w:type="spellStart"/>
      <w:r w:rsidRPr="00772E55">
        <w:rPr>
          <w:bCs/>
          <w:color w:val="000000"/>
          <w:szCs w:val="24"/>
        </w:rPr>
        <w:t>lifelib.info</w:t>
      </w:r>
      <w:proofErr w:type="spellEnd"/>
      <w:r w:rsidRPr="00772E55">
        <w:rPr>
          <w:bCs/>
          <w:color w:val="000000"/>
          <w:szCs w:val="24"/>
        </w:rPr>
        <w:t>/</w:t>
      </w:r>
      <w:proofErr w:type="spellStart"/>
      <w:r w:rsidRPr="00772E55">
        <w:rPr>
          <w:bCs/>
          <w:color w:val="000000"/>
          <w:szCs w:val="24"/>
        </w:rPr>
        <w:t>botany</w:t>
      </w:r>
      <w:proofErr w:type="spellEnd"/>
      <w:r w:rsidRPr="00772E55">
        <w:rPr>
          <w:bCs/>
          <w:color w:val="000000"/>
          <w:szCs w:val="24"/>
        </w:rPr>
        <w:t>/physiology</w:t>
      </w:r>
      <w:r w:rsidRPr="00772E55">
        <w:t>_1/38.html https://lifelib.info/botany/physiology_1/38.html https://pidru4niki.com/77273/prirodoznavstvo/plodi_budova_riznomanitnist_znachennya https://sites.google.com/site/roslinnictvoto/home/zavdanna-no3?tmpl=%2Fsystem%2Fapp%2Ftemplates%2Fprint%2F&amp;showPrintDialog</w:t>
      </w:r>
      <w:r w:rsidRPr="002046D0">
        <w:t>=1</w:t>
      </w:r>
    </w:p>
    <w:p w:rsidR="002C2812" w:rsidRDefault="000A6F78" w:rsidP="0095474A">
      <w:pPr>
        <w:pStyle w:val="a7"/>
        <w:numPr>
          <w:ilvl w:val="0"/>
          <w:numId w:val="28"/>
        </w:numPr>
        <w:tabs>
          <w:tab w:val="left" w:pos="0"/>
        </w:tabs>
        <w:spacing w:before="240" w:after="120"/>
        <w:ind w:left="0" w:firstLine="0"/>
        <w:contextualSpacing w:val="0"/>
        <w:jc w:val="center"/>
      </w:pPr>
      <w:r>
        <w:br w:type="page"/>
      </w:r>
    </w:p>
    <w:p w:rsidR="002C2812" w:rsidRDefault="002C2812" w:rsidP="002C2812">
      <w:pPr>
        <w:tabs>
          <w:tab w:val="left" w:pos="0"/>
        </w:tabs>
        <w:spacing w:before="240" w:after="120"/>
        <w:jc w:val="center"/>
      </w:pPr>
    </w:p>
    <w:p w:rsidR="000A6F78" w:rsidRDefault="000A6F78" w:rsidP="002C2812">
      <w:pPr>
        <w:tabs>
          <w:tab w:val="left" w:pos="0"/>
        </w:tabs>
        <w:spacing w:before="240" w:after="120"/>
        <w:jc w:val="center"/>
      </w:pPr>
      <w:r>
        <w:t>Навчальне видання</w:t>
      </w:r>
    </w:p>
    <w:p w:rsidR="000A6F78" w:rsidRDefault="000A6F78" w:rsidP="000A6F78">
      <w:pPr>
        <w:jc w:val="center"/>
      </w:pPr>
      <w:r>
        <w:t>Новак Жанна Миколаївна</w:t>
      </w:r>
    </w:p>
    <w:p w:rsidR="000A6F78" w:rsidRDefault="000A6F78" w:rsidP="000A6F78">
      <w:pPr>
        <w:jc w:val="center"/>
      </w:pPr>
    </w:p>
    <w:p w:rsidR="000A6F78" w:rsidRDefault="000A6F78" w:rsidP="000A6F78">
      <w:pPr>
        <w:jc w:val="center"/>
      </w:pPr>
    </w:p>
    <w:p w:rsidR="000A6F78" w:rsidRDefault="000A6F78" w:rsidP="000A6F78">
      <w:pPr>
        <w:jc w:val="center"/>
      </w:pPr>
    </w:p>
    <w:p w:rsidR="000A6F78" w:rsidRDefault="002C2812" w:rsidP="000A6F78">
      <w:pPr>
        <w:jc w:val="center"/>
      </w:pPr>
      <w:r w:rsidRPr="00A11552">
        <w:t>Основи н</w:t>
      </w:r>
      <w:r>
        <w:t>асіннєзнавства</w:t>
      </w:r>
      <w:r>
        <w:rPr>
          <w:color w:val="000000"/>
        </w:rPr>
        <w:t xml:space="preserve"> </w:t>
      </w:r>
    </w:p>
    <w:p w:rsidR="000A6F78" w:rsidRDefault="000A6F78" w:rsidP="000A6F78"/>
    <w:p w:rsidR="000A6F78" w:rsidRDefault="002C2812" w:rsidP="000A6F78">
      <w:r>
        <w:t>Методичні рекомендації для індивідуальної роботи студентів з дисципліни «</w:t>
      </w:r>
      <w:r w:rsidRPr="00A11552">
        <w:t>Основи н</w:t>
      </w:r>
      <w:r>
        <w:t xml:space="preserve">асіннєзнавства» для студентів денної форми навчання за спеціальністю 201 «Агрономія» вищих аграрних закладів освіти </w:t>
      </w:r>
      <w:r>
        <w:rPr>
          <w:lang w:val="en-US"/>
        </w:rPr>
        <w:t>IV</w:t>
      </w:r>
      <w:r>
        <w:t xml:space="preserve"> рівня акредитації.  Умань: УНУС, 2022. 10 с.</w:t>
      </w:r>
    </w:p>
    <w:p w:rsidR="000A6F78" w:rsidRDefault="000A6F78" w:rsidP="000A6F78">
      <w:pPr>
        <w:ind w:firstLine="709"/>
        <w:jc w:val="both"/>
      </w:pPr>
    </w:p>
    <w:p w:rsidR="000A6F78" w:rsidRDefault="000A6F78" w:rsidP="000A6F78">
      <w:pPr>
        <w:ind w:firstLine="709"/>
        <w:jc w:val="both"/>
      </w:pPr>
    </w:p>
    <w:p w:rsidR="000A6F78" w:rsidRDefault="000A6F78" w:rsidP="000A6F78">
      <w:pPr>
        <w:ind w:firstLine="709"/>
        <w:jc w:val="both"/>
      </w:pPr>
    </w:p>
    <w:p w:rsidR="000A6F78" w:rsidRDefault="000A6F78" w:rsidP="000A6F78">
      <w:pPr>
        <w:ind w:firstLine="709"/>
        <w:jc w:val="center"/>
      </w:pPr>
      <w:r>
        <w:t xml:space="preserve">Відповідальна за випуск Ж.М. Новак </w:t>
      </w:r>
    </w:p>
    <w:p w:rsidR="000A6F78" w:rsidRDefault="000A6F78" w:rsidP="000A6F78">
      <w:pPr>
        <w:pStyle w:val="a5"/>
        <w:spacing w:line="360" w:lineRule="auto"/>
        <w:ind w:firstLine="720"/>
        <w:jc w:val="both"/>
        <w:rPr>
          <w:szCs w:val="28"/>
        </w:rPr>
      </w:pPr>
    </w:p>
    <w:p w:rsidR="000A6F78" w:rsidRDefault="000A6F78" w:rsidP="000A6F78">
      <w:pPr>
        <w:spacing w:after="200" w:line="276" w:lineRule="auto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  <w:r>
        <w:t>Підписано до друку 4.</w:t>
      </w:r>
      <w:r w:rsidR="002C2812">
        <w:t>0</w:t>
      </w:r>
      <w:r>
        <w:t>1.20</w:t>
      </w:r>
      <w:r w:rsidR="002C2812">
        <w:t>22</w:t>
      </w:r>
      <w:r>
        <w:t>р. Формат 60×90/20</w:t>
      </w:r>
    </w:p>
    <w:p w:rsidR="000A6F78" w:rsidRDefault="000A6F78" w:rsidP="000A6F78">
      <w:pPr>
        <w:tabs>
          <w:tab w:val="left" w:pos="2355"/>
        </w:tabs>
        <w:jc w:val="center"/>
      </w:pPr>
      <w:r>
        <w:t>Обсяг 0,6 умов. друк. арк. Наклад 20 прим.</w:t>
      </w:r>
    </w:p>
    <w:p w:rsidR="000A6F78" w:rsidRDefault="000A6F78" w:rsidP="000A6F78">
      <w:pPr>
        <w:tabs>
          <w:tab w:val="left" w:pos="2355"/>
        </w:tabs>
        <w:jc w:val="center"/>
      </w:pPr>
      <w:r>
        <w:t>Замовлення №    .</w:t>
      </w: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  <w:r>
        <w:t>Редакційно-видавничий центр Уманського НУС.</w:t>
      </w:r>
    </w:p>
    <w:p w:rsidR="000A6F78" w:rsidRDefault="000A6F78" w:rsidP="000A6F78">
      <w:pPr>
        <w:tabs>
          <w:tab w:val="left" w:pos="2355"/>
        </w:tabs>
        <w:jc w:val="center"/>
      </w:pPr>
      <w:r>
        <w:t>Свідоцтво ДК №2499 від 18.05.2006 р.</w:t>
      </w:r>
    </w:p>
    <w:p w:rsidR="000A6F78" w:rsidRDefault="000A6F78" w:rsidP="000A6F78">
      <w:pPr>
        <w:tabs>
          <w:tab w:val="left" w:pos="2355"/>
        </w:tabs>
        <w:jc w:val="center"/>
      </w:pPr>
      <w:r>
        <w:t>20305, м. Умань, вул. Інститутська, 1</w:t>
      </w:r>
    </w:p>
    <w:p w:rsidR="000A6F78" w:rsidRPr="009F2184" w:rsidRDefault="000A6F78" w:rsidP="000A6F78">
      <w:pPr>
        <w:tabs>
          <w:tab w:val="left" w:pos="2355"/>
        </w:tabs>
        <w:jc w:val="center"/>
      </w:pPr>
      <w:r>
        <w:t>Тел.: 8 (04744) 3-22-3</w:t>
      </w:r>
    </w:p>
    <w:sectPr w:rsidR="000A6F78" w:rsidRPr="009F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2D3"/>
    <w:multiLevelType w:val="hybridMultilevel"/>
    <w:tmpl w:val="2B3292D8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346"/>
    <w:multiLevelType w:val="hybridMultilevel"/>
    <w:tmpl w:val="5BFA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53B3"/>
    <w:multiLevelType w:val="hybridMultilevel"/>
    <w:tmpl w:val="9B4C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1A5D"/>
    <w:multiLevelType w:val="hybridMultilevel"/>
    <w:tmpl w:val="1F9C1D3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1C46"/>
    <w:multiLevelType w:val="hybridMultilevel"/>
    <w:tmpl w:val="9D066EFA"/>
    <w:lvl w:ilvl="0" w:tplc="81F2B7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4C5F"/>
    <w:multiLevelType w:val="hybridMultilevel"/>
    <w:tmpl w:val="1D98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940F8"/>
    <w:multiLevelType w:val="hybridMultilevel"/>
    <w:tmpl w:val="3CC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2950"/>
    <w:multiLevelType w:val="hybridMultilevel"/>
    <w:tmpl w:val="2B4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0BBF"/>
    <w:multiLevelType w:val="hybridMultilevel"/>
    <w:tmpl w:val="929037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25A5"/>
    <w:multiLevelType w:val="hybridMultilevel"/>
    <w:tmpl w:val="D458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66B20"/>
    <w:multiLevelType w:val="hybridMultilevel"/>
    <w:tmpl w:val="96968FFC"/>
    <w:lvl w:ilvl="0" w:tplc="AA1CA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36CC6BAA"/>
    <w:multiLevelType w:val="hybridMultilevel"/>
    <w:tmpl w:val="6F3CB17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12E63"/>
    <w:multiLevelType w:val="hybridMultilevel"/>
    <w:tmpl w:val="8172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11BBE"/>
    <w:multiLevelType w:val="hybridMultilevel"/>
    <w:tmpl w:val="E214BE5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87B37"/>
    <w:multiLevelType w:val="hybridMultilevel"/>
    <w:tmpl w:val="6F36FAE6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45745"/>
    <w:multiLevelType w:val="hybridMultilevel"/>
    <w:tmpl w:val="4D8AFAC6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5161A"/>
    <w:multiLevelType w:val="hybridMultilevel"/>
    <w:tmpl w:val="3D2EA19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13E13"/>
    <w:multiLevelType w:val="hybridMultilevel"/>
    <w:tmpl w:val="2C04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858C4"/>
    <w:multiLevelType w:val="hybridMultilevel"/>
    <w:tmpl w:val="3CC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C7698"/>
    <w:multiLevelType w:val="hybridMultilevel"/>
    <w:tmpl w:val="F028E01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10BC5"/>
    <w:multiLevelType w:val="hybridMultilevel"/>
    <w:tmpl w:val="734A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B3307"/>
    <w:multiLevelType w:val="hybridMultilevel"/>
    <w:tmpl w:val="B4EA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8002E"/>
    <w:multiLevelType w:val="hybridMultilevel"/>
    <w:tmpl w:val="37ECDFCC"/>
    <w:lvl w:ilvl="0" w:tplc="4FEA2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BA5F09"/>
    <w:multiLevelType w:val="hybridMultilevel"/>
    <w:tmpl w:val="2B86203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F5F78"/>
    <w:multiLevelType w:val="hybridMultilevel"/>
    <w:tmpl w:val="A52E73D8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21E32"/>
    <w:multiLevelType w:val="hybridMultilevel"/>
    <w:tmpl w:val="35E0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A459E"/>
    <w:multiLevelType w:val="hybridMultilevel"/>
    <w:tmpl w:val="CFA0CE52"/>
    <w:lvl w:ilvl="0" w:tplc="231672B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0A7235"/>
    <w:multiLevelType w:val="hybridMultilevel"/>
    <w:tmpl w:val="98E89462"/>
    <w:lvl w:ilvl="0" w:tplc="EDC8A3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00EFA"/>
    <w:multiLevelType w:val="hybridMultilevel"/>
    <w:tmpl w:val="13E817D2"/>
    <w:lvl w:ilvl="0" w:tplc="4EC416CA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152A2"/>
    <w:multiLevelType w:val="hybridMultilevel"/>
    <w:tmpl w:val="B2BC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C49A1"/>
    <w:multiLevelType w:val="hybridMultilevel"/>
    <w:tmpl w:val="DE6C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30"/>
  </w:num>
  <w:num w:numId="4">
    <w:abstractNumId w:val="5"/>
  </w:num>
  <w:num w:numId="5">
    <w:abstractNumId w:val="15"/>
  </w:num>
  <w:num w:numId="6">
    <w:abstractNumId w:val="19"/>
  </w:num>
  <w:num w:numId="7">
    <w:abstractNumId w:val="23"/>
  </w:num>
  <w:num w:numId="8">
    <w:abstractNumId w:val="0"/>
  </w:num>
  <w:num w:numId="9">
    <w:abstractNumId w:val="24"/>
  </w:num>
  <w:num w:numId="10">
    <w:abstractNumId w:val="14"/>
  </w:num>
  <w:num w:numId="11">
    <w:abstractNumId w:val="13"/>
  </w:num>
  <w:num w:numId="12">
    <w:abstractNumId w:val="3"/>
  </w:num>
  <w:num w:numId="13">
    <w:abstractNumId w:val="1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6"/>
  </w:num>
  <w:num w:numId="22">
    <w:abstractNumId w:val="1"/>
  </w:num>
  <w:num w:numId="23">
    <w:abstractNumId w:val="18"/>
  </w:num>
  <w:num w:numId="24">
    <w:abstractNumId w:val="9"/>
  </w:num>
  <w:num w:numId="25">
    <w:abstractNumId w:val="1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49"/>
    <w:rsid w:val="000433DC"/>
    <w:rsid w:val="00077142"/>
    <w:rsid w:val="0008211C"/>
    <w:rsid w:val="00086D94"/>
    <w:rsid w:val="000929E8"/>
    <w:rsid w:val="0009602D"/>
    <w:rsid w:val="000A6F78"/>
    <w:rsid w:val="000E0ABC"/>
    <w:rsid w:val="00103947"/>
    <w:rsid w:val="00122916"/>
    <w:rsid w:val="0014482A"/>
    <w:rsid w:val="00157108"/>
    <w:rsid w:val="00176208"/>
    <w:rsid w:val="00177449"/>
    <w:rsid w:val="002061C6"/>
    <w:rsid w:val="00240D45"/>
    <w:rsid w:val="0029778F"/>
    <w:rsid w:val="002A187F"/>
    <w:rsid w:val="002B553F"/>
    <w:rsid w:val="002B560B"/>
    <w:rsid w:val="002C2812"/>
    <w:rsid w:val="002C6082"/>
    <w:rsid w:val="00377012"/>
    <w:rsid w:val="00390B81"/>
    <w:rsid w:val="00446862"/>
    <w:rsid w:val="00472CC5"/>
    <w:rsid w:val="004854BC"/>
    <w:rsid w:val="004D4F2B"/>
    <w:rsid w:val="004F0AF8"/>
    <w:rsid w:val="0053658C"/>
    <w:rsid w:val="005438CC"/>
    <w:rsid w:val="005C067D"/>
    <w:rsid w:val="005D50A6"/>
    <w:rsid w:val="005E2370"/>
    <w:rsid w:val="006A1406"/>
    <w:rsid w:val="006E1797"/>
    <w:rsid w:val="006F1248"/>
    <w:rsid w:val="00742E1A"/>
    <w:rsid w:val="00772E55"/>
    <w:rsid w:val="00786F44"/>
    <w:rsid w:val="007D173B"/>
    <w:rsid w:val="007F4B4C"/>
    <w:rsid w:val="00872299"/>
    <w:rsid w:val="008B4B82"/>
    <w:rsid w:val="008C3D0D"/>
    <w:rsid w:val="008D4E05"/>
    <w:rsid w:val="009151F9"/>
    <w:rsid w:val="0095474A"/>
    <w:rsid w:val="009C332F"/>
    <w:rsid w:val="009F2184"/>
    <w:rsid w:val="00A11552"/>
    <w:rsid w:val="00AB6C81"/>
    <w:rsid w:val="00AF16EC"/>
    <w:rsid w:val="00B5710A"/>
    <w:rsid w:val="00B8002B"/>
    <w:rsid w:val="00BD6D1E"/>
    <w:rsid w:val="00C27579"/>
    <w:rsid w:val="00C7701E"/>
    <w:rsid w:val="00C859DF"/>
    <w:rsid w:val="00C9090A"/>
    <w:rsid w:val="00D037D3"/>
    <w:rsid w:val="00D06AA9"/>
    <w:rsid w:val="00D4431F"/>
    <w:rsid w:val="00DB336B"/>
    <w:rsid w:val="00DC67CC"/>
    <w:rsid w:val="00DE403E"/>
    <w:rsid w:val="00E1691E"/>
    <w:rsid w:val="00E80737"/>
    <w:rsid w:val="00EF694E"/>
    <w:rsid w:val="00F6689C"/>
    <w:rsid w:val="00F67EF9"/>
    <w:rsid w:val="00FC5F6E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772E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0929E8"/>
    <w:pPr>
      <w:keepNext/>
      <w:spacing w:before="240" w:after="60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7EF9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F67EF9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5">
    <w:name w:val="Subtitle"/>
    <w:basedOn w:val="a"/>
    <w:link w:val="a6"/>
    <w:qFormat/>
    <w:rsid w:val="00F67EF9"/>
    <w:pPr>
      <w:jc w:val="center"/>
    </w:pPr>
    <w:rPr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67E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semiHidden/>
    <w:unhideWhenUsed/>
    <w:rsid w:val="00F67EF9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67E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главление 3 Знак"/>
    <w:link w:val="34"/>
    <w:locked/>
    <w:rsid w:val="00F67EF9"/>
    <w:rPr>
      <w:rFonts w:ascii="Times New Roman" w:hAnsi="Times New Roman" w:cs="Times New Roman"/>
      <w:sz w:val="28"/>
      <w:szCs w:val="24"/>
      <w:u w:val="single"/>
    </w:rPr>
  </w:style>
  <w:style w:type="paragraph" w:styleId="34">
    <w:name w:val="toc 3"/>
    <w:basedOn w:val="a"/>
    <w:next w:val="a"/>
    <w:link w:val="33"/>
    <w:autoRedefine/>
    <w:unhideWhenUsed/>
    <w:rsid w:val="00F67EF9"/>
    <w:pPr>
      <w:tabs>
        <w:tab w:val="left" w:leader="dot" w:pos="5848"/>
        <w:tab w:val="right" w:pos="6326"/>
      </w:tabs>
    </w:pPr>
    <w:rPr>
      <w:rFonts w:eastAsiaTheme="minorHAnsi"/>
      <w:szCs w:val="24"/>
      <w:u w:val="single"/>
      <w:lang w:val="ru-RU" w:eastAsia="en-US"/>
    </w:rPr>
  </w:style>
  <w:style w:type="paragraph" w:styleId="a7">
    <w:name w:val="List Paragraph"/>
    <w:basedOn w:val="a"/>
    <w:uiPriority w:val="34"/>
    <w:qFormat/>
    <w:rsid w:val="004854BC"/>
    <w:pPr>
      <w:ind w:left="720"/>
      <w:contextualSpacing/>
    </w:pPr>
  </w:style>
  <w:style w:type="character" w:customStyle="1" w:styleId="a8">
    <w:name w:val="Основной текст + Полужирный"/>
    <w:rsid w:val="00390B81"/>
    <w:rPr>
      <w:b/>
      <w:bCs/>
      <w:sz w:val="21"/>
      <w:szCs w:val="21"/>
      <w:lang w:bidi="ar-SA"/>
    </w:rPr>
  </w:style>
  <w:style w:type="character" w:customStyle="1" w:styleId="9pt12">
    <w:name w:val="Основной текст + 9 pt12"/>
    <w:rsid w:val="00786F44"/>
    <w:rPr>
      <w:sz w:val="18"/>
      <w:szCs w:val="18"/>
      <w:lang w:bidi="ar-SA"/>
    </w:rPr>
  </w:style>
  <w:style w:type="character" w:customStyle="1" w:styleId="40">
    <w:name w:val="Заголовок 4 Знак"/>
    <w:basedOn w:val="a0"/>
    <w:link w:val="4"/>
    <w:rsid w:val="000929E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6">
    <w:name w:val="Основной текст (16)_"/>
    <w:link w:val="160"/>
    <w:locked/>
    <w:rsid w:val="00BD6D1E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D6D1E"/>
    <w:pPr>
      <w:shd w:val="clear" w:color="auto" w:fill="FFFFFF"/>
      <w:spacing w:before="480" w:after="60" w:line="288" w:lineRule="exact"/>
      <w:jc w:val="center"/>
    </w:pPr>
    <w:rPr>
      <w:rFonts w:ascii="Arial" w:eastAsiaTheme="minorHAnsi" w:hAnsi="Arial" w:cs="Arial"/>
      <w:b/>
      <w:bCs/>
      <w:spacing w:val="-10"/>
      <w:sz w:val="23"/>
      <w:szCs w:val="23"/>
      <w:lang w:val="ru-RU" w:eastAsia="en-US"/>
    </w:rPr>
  </w:style>
  <w:style w:type="character" w:customStyle="1" w:styleId="6">
    <w:name w:val="Основной текст + Полужирный6"/>
    <w:rsid w:val="00BD6D1E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2"/>
    <w:rsid w:val="00377012"/>
  </w:style>
  <w:style w:type="character" w:customStyle="1" w:styleId="2">
    <w:name w:val="Основной текст + Полужирный2"/>
    <w:aliases w:val="Курсив16"/>
    <w:rsid w:val="00377012"/>
    <w:rPr>
      <w:rFonts w:ascii="Times New Roman" w:eastAsia="Tahoma" w:hAnsi="Times New Roman" w:cs="Times New Roman" w:hint="default"/>
      <w:b/>
      <w:bCs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Полужирный15,Курсив15"/>
    <w:uiPriority w:val="99"/>
    <w:rsid w:val="00C9090A"/>
    <w:rPr>
      <w:b/>
      <w:bCs/>
      <w:i/>
      <w:iCs/>
      <w:sz w:val="20"/>
      <w:szCs w:val="20"/>
      <w:lang w:bidi="ar-SA"/>
    </w:rPr>
  </w:style>
  <w:style w:type="character" w:customStyle="1" w:styleId="40103">
    <w:name w:val="Основной текст (40) + 103"/>
    <w:aliases w:val="5 pt12,Не полужирный3"/>
    <w:rsid w:val="00C9090A"/>
    <w:rPr>
      <w:b/>
      <w:bCs/>
      <w:sz w:val="21"/>
      <w:szCs w:val="21"/>
      <w:lang w:bidi="ar-SA"/>
    </w:rPr>
  </w:style>
  <w:style w:type="character" w:customStyle="1" w:styleId="41">
    <w:name w:val="Заголовок №4"/>
    <w:basedOn w:val="a0"/>
    <w:rsid w:val="00086D94"/>
    <w:rPr>
      <w:rFonts w:ascii="Arial" w:hAnsi="Arial" w:cs="Arial" w:hint="default"/>
      <w:b/>
      <w:bCs/>
      <w:spacing w:val="-10"/>
      <w:sz w:val="23"/>
      <w:szCs w:val="23"/>
      <w:lang w:bidi="ar-SA"/>
    </w:rPr>
  </w:style>
  <w:style w:type="character" w:customStyle="1" w:styleId="14">
    <w:name w:val="Основной текст + Полужирный14"/>
    <w:aliases w:val="Курсив45"/>
    <w:rsid w:val="00086D94"/>
    <w:rPr>
      <w:b/>
      <w:bCs/>
      <w:i/>
      <w:iCs/>
      <w:sz w:val="21"/>
      <w:szCs w:val="21"/>
      <w:lang w:bidi="ar-SA"/>
    </w:rPr>
  </w:style>
  <w:style w:type="character" w:customStyle="1" w:styleId="35">
    <w:name w:val="Основной текст (3)_"/>
    <w:basedOn w:val="a0"/>
    <w:link w:val="310"/>
    <w:locked/>
    <w:rsid w:val="000A6F78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A6F78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6">
    <w:name w:val="Основной текст (3) + Не полужирный"/>
    <w:basedOn w:val="35"/>
    <w:rsid w:val="000A6F78"/>
    <w:rPr>
      <w:b/>
      <w:bCs/>
      <w:sz w:val="17"/>
      <w:szCs w:val="17"/>
      <w:shd w:val="clear" w:color="auto" w:fill="FFFFFF"/>
    </w:rPr>
  </w:style>
  <w:style w:type="paragraph" w:styleId="a9">
    <w:name w:val="Title"/>
    <w:basedOn w:val="a"/>
    <w:next w:val="a"/>
    <w:link w:val="aa"/>
    <w:uiPriority w:val="99"/>
    <w:qFormat/>
    <w:rsid w:val="004D4F2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4D4F2B"/>
    <w:rPr>
      <w:rFonts w:ascii="Calibri" w:eastAsia="Calibri" w:hAnsi="Calibri" w:cs="Calibri"/>
      <w:b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rsid w:val="00772E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9">
    <w:name w:val="Style9"/>
    <w:basedOn w:val="a"/>
    <w:rsid w:val="00772E55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772E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0929E8"/>
    <w:pPr>
      <w:keepNext/>
      <w:spacing w:before="240" w:after="60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7EF9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F67EF9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5">
    <w:name w:val="Subtitle"/>
    <w:basedOn w:val="a"/>
    <w:link w:val="a6"/>
    <w:qFormat/>
    <w:rsid w:val="00F67EF9"/>
    <w:pPr>
      <w:jc w:val="center"/>
    </w:pPr>
    <w:rPr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67E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semiHidden/>
    <w:unhideWhenUsed/>
    <w:rsid w:val="00F67EF9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67E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главление 3 Знак"/>
    <w:link w:val="34"/>
    <w:locked/>
    <w:rsid w:val="00F67EF9"/>
    <w:rPr>
      <w:rFonts w:ascii="Times New Roman" w:hAnsi="Times New Roman" w:cs="Times New Roman"/>
      <w:sz w:val="28"/>
      <w:szCs w:val="24"/>
      <w:u w:val="single"/>
    </w:rPr>
  </w:style>
  <w:style w:type="paragraph" w:styleId="34">
    <w:name w:val="toc 3"/>
    <w:basedOn w:val="a"/>
    <w:next w:val="a"/>
    <w:link w:val="33"/>
    <w:autoRedefine/>
    <w:unhideWhenUsed/>
    <w:rsid w:val="00F67EF9"/>
    <w:pPr>
      <w:tabs>
        <w:tab w:val="left" w:leader="dot" w:pos="5848"/>
        <w:tab w:val="right" w:pos="6326"/>
      </w:tabs>
    </w:pPr>
    <w:rPr>
      <w:rFonts w:eastAsiaTheme="minorHAnsi"/>
      <w:szCs w:val="24"/>
      <w:u w:val="single"/>
      <w:lang w:val="ru-RU" w:eastAsia="en-US"/>
    </w:rPr>
  </w:style>
  <w:style w:type="paragraph" w:styleId="a7">
    <w:name w:val="List Paragraph"/>
    <w:basedOn w:val="a"/>
    <w:uiPriority w:val="34"/>
    <w:qFormat/>
    <w:rsid w:val="004854BC"/>
    <w:pPr>
      <w:ind w:left="720"/>
      <w:contextualSpacing/>
    </w:pPr>
  </w:style>
  <w:style w:type="character" w:customStyle="1" w:styleId="a8">
    <w:name w:val="Основной текст + Полужирный"/>
    <w:rsid w:val="00390B81"/>
    <w:rPr>
      <w:b/>
      <w:bCs/>
      <w:sz w:val="21"/>
      <w:szCs w:val="21"/>
      <w:lang w:bidi="ar-SA"/>
    </w:rPr>
  </w:style>
  <w:style w:type="character" w:customStyle="1" w:styleId="9pt12">
    <w:name w:val="Основной текст + 9 pt12"/>
    <w:rsid w:val="00786F44"/>
    <w:rPr>
      <w:sz w:val="18"/>
      <w:szCs w:val="18"/>
      <w:lang w:bidi="ar-SA"/>
    </w:rPr>
  </w:style>
  <w:style w:type="character" w:customStyle="1" w:styleId="40">
    <w:name w:val="Заголовок 4 Знак"/>
    <w:basedOn w:val="a0"/>
    <w:link w:val="4"/>
    <w:rsid w:val="000929E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6">
    <w:name w:val="Основной текст (16)_"/>
    <w:link w:val="160"/>
    <w:locked/>
    <w:rsid w:val="00BD6D1E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D6D1E"/>
    <w:pPr>
      <w:shd w:val="clear" w:color="auto" w:fill="FFFFFF"/>
      <w:spacing w:before="480" w:after="60" w:line="288" w:lineRule="exact"/>
      <w:jc w:val="center"/>
    </w:pPr>
    <w:rPr>
      <w:rFonts w:ascii="Arial" w:eastAsiaTheme="minorHAnsi" w:hAnsi="Arial" w:cs="Arial"/>
      <w:b/>
      <w:bCs/>
      <w:spacing w:val="-10"/>
      <w:sz w:val="23"/>
      <w:szCs w:val="23"/>
      <w:lang w:val="ru-RU" w:eastAsia="en-US"/>
    </w:rPr>
  </w:style>
  <w:style w:type="character" w:customStyle="1" w:styleId="6">
    <w:name w:val="Основной текст + Полужирный6"/>
    <w:rsid w:val="00BD6D1E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2"/>
    <w:rsid w:val="00377012"/>
  </w:style>
  <w:style w:type="character" w:customStyle="1" w:styleId="2">
    <w:name w:val="Основной текст + Полужирный2"/>
    <w:aliases w:val="Курсив16"/>
    <w:rsid w:val="00377012"/>
    <w:rPr>
      <w:rFonts w:ascii="Times New Roman" w:eastAsia="Tahoma" w:hAnsi="Times New Roman" w:cs="Times New Roman" w:hint="default"/>
      <w:b/>
      <w:bCs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Полужирный15,Курсив15"/>
    <w:uiPriority w:val="99"/>
    <w:rsid w:val="00C9090A"/>
    <w:rPr>
      <w:b/>
      <w:bCs/>
      <w:i/>
      <w:iCs/>
      <w:sz w:val="20"/>
      <w:szCs w:val="20"/>
      <w:lang w:bidi="ar-SA"/>
    </w:rPr>
  </w:style>
  <w:style w:type="character" w:customStyle="1" w:styleId="40103">
    <w:name w:val="Основной текст (40) + 103"/>
    <w:aliases w:val="5 pt12,Не полужирный3"/>
    <w:rsid w:val="00C9090A"/>
    <w:rPr>
      <w:b/>
      <w:bCs/>
      <w:sz w:val="21"/>
      <w:szCs w:val="21"/>
      <w:lang w:bidi="ar-SA"/>
    </w:rPr>
  </w:style>
  <w:style w:type="character" w:customStyle="1" w:styleId="41">
    <w:name w:val="Заголовок №4"/>
    <w:basedOn w:val="a0"/>
    <w:rsid w:val="00086D94"/>
    <w:rPr>
      <w:rFonts w:ascii="Arial" w:hAnsi="Arial" w:cs="Arial" w:hint="default"/>
      <w:b/>
      <w:bCs/>
      <w:spacing w:val="-10"/>
      <w:sz w:val="23"/>
      <w:szCs w:val="23"/>
      <w:lang w:bidi="ar-SA"/>
    </w:rPr>
  </w:style>
  <w:style w:type="character" w:customStyle="1" w:styleId="14">
    <w:name w:val="Основной текст + Полужирный14"/>
    <w:aliases w:val="Курсив45"/>
    <w:rsid w:val="00086D94"/>
    <w:rPr>
      <w:b/>
      <w:bCs/>
      <w:i/>
      <w:iCs/>
      <w:sz w:val="21"/>
      <w:szCs w:val="21"/>
      <w:lang w:bidi="ar-SA"/>
    </w:rPr>
  </w:style>
  <w:style w:type="character" w:customStyle="1" w:styleId="35">
    <w:name w:val="Основной текст (3)_"/>
    <w:basedOn w:val="a0"/>
    <w:link w:val="310"/>
    <w:locked/>
    <w:rsid w:val="000A6F78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A6F78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6">
    <w:name w:val="Основной текст (3) + Не полужирный"/>
    <w:basedOn w:val="35"/>
    <w:rsid w:val="000A6F78"/>
    <w:rPr>
      <w:b/>
      <w:bCs/>
      <w:sz w:val="17"/>
      <w:szCs w:val="17"/>
      <w:shd w:val="clear" w:color="auto" w:fill="FFFFFF"/>
    </w:rPr>
  </w:style>
  <w:style w:type="paragraph" w:styleId="a9">
    <w:name w:val="Title"/>
    <w:basedOn w:val="a"/>
    <w:next w:val="a"/>
    <w:link w:val="aa"/>
    <w:uiPriority w:val="99"/>
    <w:qFormat/>
    <w:rsid w:val="004D4F2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4D4F2B"/>
    <w:rPr>
      <w:rFonts w:ascii="Calibri" w:eastAsia="Calibri" w:hAnsi="Calibri" w:cs="Calibri"/>
      <w:b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rsid w:val="00772E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9">
    <w:name w:val="Style9"/>
    <w:basedOn w:val="a"/>
    <w:rsid w:val="00772E55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55</cp:revision>
  <dcterms:created xsi:type="dcterms:W3CDTF">2016-11-08T07:43:00Z</dcterms:created>
  <dcterms:modified xsi:type="dcterms:W3CDTF">2021-12-28T08:34:00Z</dcterms:modified>
</cp:coreProperties>
</file>